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49F7" w14:textId="77777777" w:rsidR="00E86A06" w:rsidRDefault="00E86A06" w:rsidP="00E86A06">
      <w:pPr>
        <w:pStyle w:val="NormalWeb"/>
        <w:shd w:val="clear" w:color="auto" w:fill="FFFFFF"/>
        <w:spacing w:before="180" w:beforeAutospacing="0" w:after="180" w:afterAutospacing="0"/>
        <w:jc w:val="center"/>
        <w:rPr>
          <w:rFonts w:ascii="Lato" w:hAnsi="Lato"/>
          <w:color w:val="273540"/>
        </w:rPr>
      </w:pPr>
      <w:r>
        <w:rPr>
          <w:rStyle w:val="Strong"/>
          <w:rFonts w:ascii="Arial" w:hAnsi="Arial" w:cs="Arial"/>
          <w:color w:val="273540"/>
        </w:rPr>
        <w:t>California State University, Bakersfield</w:t>
      </w:r>
      <w:r>
        <w:rPr>
          <w:rFonts w:ascii="Arial" w:hAnsi="Arial" w:cs="Arial"/>
          <w:b/>
          <w:bCs/>
          <w:color w:val="273540"/>
        </w:rPr>
        <w:br/>
      </w:r>
      <w:r>
        <w:rPr>
          <w:rStyle w:val="Strong"/>
          <w:rFonts w:ascii="Arial" w:hAnsi="Arial" w:cs="Arial"/>
          <w:color w:val="273540"/>
        </w:rPr>
        <w:t>Department of Sociology</w:t>
      </w:r>
      <w:r>
        <w:rPr>
          <w:rFonts w:ascii="Arial" w:hAnsi="Arial" w:cs="Arial"/>
          <w:b/>
          <w:bCs/>
          <w:color w:val="273540"/>
        </w:rPr>
        <w:br/>
      </w:r>
      <w:r>
        <w:rPr>
          <w:rStyle w:val="Strong"/>
          <w:rFonts w:ascii="Arial" w:hAnsi="Arial" w:cs="Arial"/>
          <w:color w:val="273540"/>
        </w:rPr>
        <w:t>SOC 2018 – 01 (</w:t>
      </w:r>
      <w:proofErr w:type="gramStart"/>
      <w:r>
        <w:rPr>
          <w:rStyle w:val="Strong"/>
          <w:rFonts w:ascii="Arial" w:hAnsi="Arial" w:cs="Arial"/>
          <w:color w:val="273540"/>
        </w:rPr>
        <w:t>tba)  Self</w:t>
      </w:r>
      <w:proofErr w:type="gramEnd"/>
      <w:r>
        <w:rPr>
          <w:rStyle w:val="Strong"/>
          <w:rFonts w:ascii="Arial" w:hAnsi="Arial" w:cs="Arial"/>
          <w:color w:val="273540"/>
        </w:rPr>
        <w:t xml:space="preserve"> &amp; Society Fall 26</w:t>
      </w:r>
    </w:p>
    <w:p w14:paraId="345F6412" w14:textId="77777777" w:rsidR="00E86A06" w:rsidRDefault="00E86A06" w:rsidP="00E86A06">
      <w:pPr>
        <w:pStyle w:val="NormalWeb"/>
        <w:shd w:val="clear" w:color="auto" w:fill="FFFFFF"/>
        <w:spacing w:before="180" w:beforeAutospacing="0" w:after="180" w:afterAutospacing="0"/>
        <w:jc w:val="center"/>
        <w:rPr>
          <w:rFonts w:ascii="Lato" w:hAnsi="Lato"/>
          <w:color w:val="273540"/>
        </w:rPr>
      </w:pPr>
      <w:r>
        <w:rPr>
          <w:rStyle w:val="Strong"/>
          <w:rFonts w:ascii="Arial" w:hAnsi="Arial" w:cs="Arial"/>
          <w:color w:val="273540"/>
        </w:rPr>
        <w:t>Dates and Times: TBA</w:t>
      </w:r>
    </w:p>
    <w:p w14:paraId="4A8ECA20"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Lato" w:hAnsi="Lato"/>
          <w:color w:val="273540"/>
        </w:rPr>
        <w:t> </w:t>
      </w:r>
    </w:p>
    <w:p w14:paraId="62ED0151" w14:textId="77777777" w:rsidR="00E86A06" w:rsidRDefault="00E86A06" w:rsidP="00E86A06">
      <w:pPr>
        <w:numPr>
          <w:ilvl w:val="0"/>
          <w:numId w:val="1"/>
        </w:numPr>
        <w:shd w:val="clear" w:color="auto" w:fill="FFFFFF"/>
        <w:spacing w:before="100" w:beforeAutospacing="1" w:after="100" w:afterAutospacing="1"/>
        <w:ind w:left="1095"/>
        <w:rPr>
          <w:rFonts w:ascii="Lato" w:hAnsi="Lato"/>
          <w:color w:val="273540"/>
        </w:rPr>
      </w:pPr>
      <w:r>
        <w:rPr>
          <w:rStyle w:val="Strong"/>
          <w:rFonts w:ascii="Lato" w:hAnsi="Lato"/>
          <w:color w:val="273540"/>
        </w:rPr>
        <w:t>INSTRUCTOR:</w:t>
      </w:r>
      <w:r>
        <w:rPr>
          <w:rFonts w:ascii="Lato" w:hAnsi="Lato"/>
          <w:color w:val="273540"/>
        </w:rPr>
        <w:t> David Arrieta, M.A</w:t>
      </w:r>
    </w:p>
    <w:p w14:paraId="39587C82" w14:textId="77777777" w:rsidR="00E86A06" w:rsidRDefault="00E86A06" w:rsidP="00E86A06">
      <w:pPr>
        <w:numPr>
          <w:ilvl w:val="0"/>
          <w:numId w:val="1"/>
        </w:numPr>
        <w:shd w:val="clear" w:color="auto" w:fill="FFFFFF"/>
        <w:spacing w:before="100" w:beforeAutospacing="1" w:after="100" w:afterAutospacing="1"/>
        <w:ind w:left="1095"/>
        <w:rPr>
          <w:rFonts w:ascii="Lato" w:hAnsi="Lato"/>
          <w:color w:val="273540"/>
        </w:rPr>
      </w:pPr>
      <w:r>
        <w:rPr>
          <w:rStyle w:val="Strong"/>
          <w:rFonts w:ascii="Lato" w:hAnsi="Lato"/>
          <w:color w:val="273540"/>
        </w:rPr>
        <w:t>OFFICE LOCATION:</w:t>
      </w:r>
      <w:r>
        <w:rPr>
          <w:rFonts w:ascii="Lato" w:hAnsi="Lato"/>
          <w:color w:val="273540"/>
        </w:rPr>
        <w:t> DDH/AA200</w:t>
      </w:r>
      <w:r>
        <w:rPr>
          <w:rFonts w:ascii="Lato" w:hAnsi="Lato"/>
          <w:color w:val="273540"/>
        </w:rPr>
        <w:br/>
      </w:r>
      <w:r>
        <w:rPr>
          <w:rStyle w:val="Strong"/>
          <w:rFonts w:ascii="Lato" w:hAnsi="Lato"/>
          <w:color w:val="273540"/>
        </w:rPr>
        <w:t>OFFICE HOURS: </w:t>
      </w:r>
      <w:r>
        <w:rPr>
          <w:rFonts w:ascii="Lato" w:hAnsi="Lato"/>
          <w:color w:val="273540"/>
        </w:rPr>
        <w:t>MONDAY &amp; WEDNESDAY Through zoom (8:00AM – 8:30AM / 2:30PM - 4:30PM)</w:t>
      </w:r>
    </w:p>
    <w:p w14:paraId="12AD5947" w14:textId="77777777" w:rsidR="00E86A06" w:rsidRDefault="00E86A06" w:rsidP="00E86A06">
      <w:pPr>
        <w:numPr>
          <w:ilvl w:val="0"/>
          <w:numId w:val="1"/>
        </w:numPr>
        <w:shd w:val="clear" w:color="auto" w:fill="FFFFFF"/>
        <w:spacing w:beforeAutospacing="1" w:afterAutospacing="1"/>
        <w:ind w:left="1095"/>
        <w:rPr>
          <w:rFonts w:ascii="Lato" w:hAnsi="Lato"/>
          <w:color w:val="273540"/>
        </w:rPr>
      </w:pPr>
      <w:r>
        <w:rPr>
          <w:rFonts w:ascii="Lato" w:hAnsi="Lato"/>
          <w:color w:val="273540"/>
        </w:rPr>
        <w:t>ZOOM OFFICE HOURS: </w:t>
      </w:r>
      <w:hyperlink r:id="rId5" w:tgtFrame="_blank" w:history="1">
        <w:r>
          <w:rPr>
            <w:rStyle w:val="Hyperlink"/>
            <w:rFonts w:ascii="Lato" w:hAnsi="Lato"/>
            <w:color w:val="3344DD"/>
          </w:rPr>
          <w:t>https://csub.zoom.us/j/8135095212</w:t>
        </w:r>
        <w:r>
          <w:rPr>
            <w:rStyle w:val="screenreader-only"/>
            <w:rFonts w:ascii="Lato" w:hAnsi="Lato"/>
            <w:color w:val="3344DD"/>
            <w:u w:val="single"/>
            <w:bdr w:val="none" w:sz="0" w:space="0" w:color="auto" w:frame="1"/>
          </w:rPr>
          <w:t>Links to an external site.</w:t>
        </w:r>
      </w:hyperlink>
    </w:p>
    <w:p w14:paraId="1F46A84D" w14:textId="77777777" w:rsidR="00E86A06" w:rsidRDefault="00E86A06" w:rsidP="00E86A06">
      <w:pPr>
        <w:numPr>
          <w:ilvl w:val="0"/>
          <w:numId w:val="1"/>
        </w:numPr>
        <w:shd w:val="clear" w:color="auto" w:fill="FFFFFF"/>
        <w:spacing w:before="100" w:beforeAutospacing="1" w:after="100" w:afterAutospacing="1"/>
        <w:ind w:left="1095"/>
        <w:rPr>
          <w:rFonts w:ascii="Lato" w:hAnsi="Lato"/>
          <w:color w:val="273540"/>
        </w:rPr>
      </w:pPr>
      <w:r>
        <w:rPr>
          <w:rStyle w:val="Strong"/>
          <w:rFonts w:ascii="Lato" w:hAnsi="Lato"/>
          <w:color w:val="273540"/>
        </w:rPr>
        <w:t>EMAIL:</w:t>
      </w:r>
      <w:r>
        <w:rPr>
          <w:rFonts w:ascii="Lato" w:hAnsi="Lato"/>
          <w:color w:val="273540"/>
        </w:rPr>
        <w:t> </w:t>
      </w:r>
      <w:hyperlink r:id="rId6" w:tgtFrame="_blank" w:history="1">
        <w:r>
          <w:rPr>
            <w:rStyle w:val="Hyperlink"/>
            <w:rFonts w:ascii="Lato" w:hAnsi="Lato"/>
            <w:color w:val="3344DD"/>
          </w:rPr>
          <w:t>Darrieta@csub.edu</w:t>
        </w:r>
      </w:hyperlink>
    </w:p>
    <w:p w14:paraId="74B34B97"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Lato" w:hAnsi="Lato"/>
          <w:color w:val="273540"/>
        </w:rPr>
        <w:t> </w:t>
      </w:r>
    </w:p>
    <w:p w14:paraId="1D67D3D9"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Arial" w:hAnsi="Arial" w:cs="Arial"/>
          <w:color w:val="273540"/>
        </w:rPr>
        <w:t>COURSE DESCRIPTION</w:t>
      </w:r>
    </w:p>
    <w:p w14:paraId="3336E634"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Arial" w:hAnsi="Arial" w:cs="Arial"/>
          <w:color w:val="273540"/>
        </w:rPr>
        <w:t xml:space="preserve">What is a self?  How is one acquired? Most people have asked themselves the question, who am I? Perhaps wondered, how do I fit in within society? When thinking about these questions, what role does society play in shaping who we are? In this course, we will examine these questions from sociological perspectives and through sociological research on the self. We will explore the interrelation between self and social identity and how these ideas can be applied to </w:t>
      </w:r>
      <w:proofErr w:type="gramStart"/>
      <w:r>
        <w:rPr>
          <w:rFonts w:ascii="Arial" w:hAnsi="Arial" w:cs="Arial"/>
          <w:color w:val="273540"/>
        </w:rPr>
        <w:t>students</w:t>
      </w:r>
      <w:proofErr w:type="gramEnd"/>
      <w:r>
        <w:rPr>
          <w:rFonts w:ascii="Arial" w:hAnsi="Arial" w:cs="Arial"/>
          <w:color w:val="273540"/>
        </w:rPr>
        <w:t xml:space="preserve"> own experiences and sense of social well-being.  Topics for discussion include language and meaning making, socialization, self-esteem, the significance of roles, emotional experience, deviance, and social identities of race, gender, class, and sexual orientation. Students will explore the personal and social implications of defining selfhood in certain ways.</w:t>
      </w:r>
    </w:p>
    <w:p w14:paraId="5C2A1F79"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Lato" w:hAnsi="Lato"/>
          <w:color w:val="273540"/>
        </w:rPr>
        <w:t> </w:t>
      </w:r>
    </w:p>
    <w:p w14:paraId="570642D7"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Arial" w:hAnsi="Arial" w:cs="Arial"/>
          <w:color w:val="273540"/>
        </w:rPr>
        <w:t>THIS COURSE MEETS THE STANDARDS FOR CSBU’S GENERAL EDUCATION STUDENT ENRICHMENT AND LIFELONG FULFILLMENT (SELF) REQUIREMENT.</w:t>
      </w:r>
    </w:p>
    <w:p w14:paraId="263F22CD"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Lato" w:hAnsi="Lato"/>
          <w:color w:val="273540"/>
        </w:rPr>
        <w:t> </w:t>
      </w:r>
    </w:p>
    <w:p w14:paraId="5F26CD24"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Arial" w:hAnsi="Arial" w:cs="Arial"/>
          <w:color w:val="273540"/>
        </w:rPr>
        <w:t>REQUIRED TEXTS/READINGS</w:t>
      </w:r>
    </w:p>
    <w:p w14:paraId="6E98C088"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Arial" w:hAnsi="Arial" w:cs="Arial"/>
          <w:color w:val="273540"/>
        </w:rPr>
        <w:t>Shulman, David. 2017. The Presentation of Self in Contemporary Social Life. Los Angeles:  Sage.</w:t>
      </w:r>
      <w:r>
        <w:rPr>
          <w:rFonts w:ascii="Lato" w:hAnsi="Lato"/>
          <w:color w:val="273540"/>
        </w:rPr>
        <w:br/>
      </w:r>
      <w:r>
        <w:rPr>
          <w:rFonts w:ascii="Arial" w:hAnsi="Arial" w:cs="Arial"/>
          <w:color w:val="273540"/>
        </w:rPr>
        <w:t>ISBN: 978-1-4833-1943-8</w:t>
      </w:r>
    </w:p>
    <w:p w14:paraId="751F152B"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Arial" w:hAnsi="Arial" w:cs="Arial"/>
          <w:color w:val="273540"/>
        </w:rPr>
        <w:t>This book is accessible free of charge to students enrolled in this class. See home link on canvas to access.</w:t>
      </w:r>
    </w:p>
    <w:p w14:paraId="447C04E3"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Arial" w:hAnsi="Arial" w:cs="Arial"/>
          <w:color w:val="273540"/>
        </w:rPr>
        <w:t> </w:t>
      </w:r>
    </w:p>
    <w:p w14:paraId="64D45274"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Arial" w:hAnsi="Arial" w:cs="Arial"/>
          <w:color w:val="273540"/>
        </w:rPr>
        <w:lastRenderedPageBreak/>
        <w:t>Additional readings will be available on Canvas</w:t>
      </w:r>
    </w:p>
    <w:p w14:paraId="406C0BC0"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Lato" w:hAnsi="Lato"/>
          <w:color w:val="273540"/>
        </w:rPr>
        <w:t> </w:t>
      </w:r>
    </w:p>
    <w:p w14:paraId="0C0B95E7"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Arial" w:hAnsi="Arial" w:cs="Arial"/>
          <w:color w:val="273540"/>
          <w:u w:val="single"/>
        </w:rPr>
        <w:t>COURSE GOALS/OBJECTIVES AND STUDENT LEARNING OBJECTIVES/OUTCOMES</w:t>
      </w:r>
    </w:p>
    <w:p w14:paraId="33826788"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Arial" w:hAnsi="Arial" w:cs="Arial"/>
          <w:color w:val="273540"/>
          <w:u w:val="single"/>
        </w:rPr>
        <w:t> </w:t>
      </w:r>
    </w:p>
    <w:p w14:paraId="2CCA911E" w14:textId="77777777" w:rsidR="00E86A06" w:rsidRDefault="00E86A06" w:rsidP="00E86A06">
      <w:pPr>
        <w:numPr>
          <w:ilvl w:val="0"/>
          <w:numId w:val="2"/>
        </w:numPr>
        <w:shd w:val="clear" w:color="auto" w:fill="FFFFFF"/>
        <w:spacing w:before="100" w:beforeAutospacing="1" w:after="100" w:afterAutospacing="1"/>
        <w:ind w:left="1095"/>
        <w:rPr>
          <w:rFonts w:ascii="Lato" w:hAnsi="Lato"/>
          <w:color w:val="273540"/>
        </w:rPr>
      </w:pPr>
      <w:r>
        <w:rPr>
          <w:rFonts w:ascii="Arial" w:hAnsi="Arial" w:cs="Arial"/>
          <w:color w:val="273540"/>
        </w:rPr>
        <w:t>Students will be introduced to the fundamentals of sociology as they apply to the self and society.</w:t>
      </w:r>
    </w:p>
    <w:p w14:paraId="722DF507" w14:textId="77777777" w:rsidR="00E86A06" w:rsidRDefault="00E86A06" w:rsidP="00E86A06">
      <w:pPr>
        <w:numPr>
          <w:ilvl w:val="0"/>
          <w:numId w:val="2"/>
        </w:numPr>
        <w:shd w:val="clear" w:color="auto" w:fill="FFFFFF"/>
        <w:spacing w:before="100" w:beforeAutospacing="1" w:after="100" w:afterAutospacing="1"/>
        <w:ind w:left="1095"/>
        <w:rPr>
          <w:rFonts w:ascii="Lato" w:hAnsi="Lato"/>
          <w:color w:val="273540"/>
        </w:rPr>
      </w:pPr>
      <w:r>
        <w:rPr>
          <w:rFonts w:ascii="Arial" w:hAnsi="Arial" w:cs="Arial"/>
          <w:color w:val="273540"/>
        </w:rPr>
        <w:t>Students will explore and analyze sociological theories, methodologies, and social concepts.</w:t>
      </w:r>
    </w:p>
    <w:p w14:paraId="681DF22B" w14:textId="77777777" w:rsidR="00E86A06" w:rsidRDefault="00E86A06" w:rsidP="00E86A06">
      <w:pPr>
        <w:numPr>
          <w:ilvl w:val="0"/>
          <w:numId w:val="2"/>
        </w:numPr>
        <w:shd w:val="clear" w:color="auto" w:fill="FFFFFF"/>
        <w:spacing w:before="100" w:beforeAutospacing="1" w:after="100" w:afterAutospacing="1"/>
        <w:ind w:left="1095"/>
        <w:rPr>
          <w:rFonts w:ascii="Lato" w:hAnsi="Lato"/>
          <w:color w:val="273540"/>
        </w:rPr>
      </w:pPr>
      <w:r>
        <w:rPr>
          <w:rFonts w:ascii="Arial" w:hAnsi="Arial" w:cs="Arial"/>
          <w:color w:val="273540"/>
        </w:rPr>
        <w:t>Students will explain social life through a sociological eye.</w:t>
      </w:r>
    </w:p>
    <w:p w14:paraId="5FE059B9" w14:textId="77777777" w:rsidR="00E86A06" w:rsidRDefault="00E86A06" w:rsidP="00E86A06">
      <w:pPr>
        <w:numPr>
          <w:ilvl w:val="0"/>
          <w:numId w:val="2"/>
        </w:numPr>
        <w:shd w:val="clear" w:color="auto" w:fill="FFFFFF"/>
        <w:spacing w:before="100" w:beforeAutospacing="1" w:after="100" w:afterAutospacing="1"/>
        <w:ind w:left="1095"/>
        <w:rPr>
          <w:rFonts w:ascii="Lato" w:hAnsi="Lato"/>
          <w:color w:val="273540"/>
        </w:rPr>
      </w:pPr>
      <w:r>
        <w:rPr>
          <w:rFonts w:ascii="Arial" w:hAnsi="Arial" w:cs="Arial"/>
          <w:color w:val="273540"/>
        </w:rPr>
        <w:t>Students will reflect on the relationship between identity, interaction, institutions, and inequality.</w:t>
      </w:r>
    </w:p>
    <w:p w14:paraId="3CDF02F2" w14:textId="77777777" w:rsidR="00E86A06" w:rsidRDefault="00E86A06" w:rsidP="00E86A06">
      <w:pPr>
        <w:numPr>
          <w:ilvl w:val="0"/>
          <w:numId w:val="2"/>
        </w:numPr>
        <w:shd w:val="clear" w:color="auto" w:fill="FFFFFF"/>
        <w:spacing w:before="100" w:beforeAutospacing="1" w:after="100" w:afterAutospacing="1"/>
        <w:ind w:left="1095"/>
        <w:rPr>
          <w:rFonts w:ascii="Lato" w:hAnsi="Lato"/>
          <w:color w:val="273540"/>
        </w:rPr>
      </w:pPr>
      <w:r>
        <w:rPr>
          <w:rFonts w:ascii="Arial" w:hAnsi="Arial" w:cs="Arial"/>
          <w:color w:val="273540"/>
        </w:rPr>
        <w:t>Students will apply the concepts of role performance to everyday life.</w:t>
      </w:r>
    </w:p>
    <w:p w14:paraId="5280D79A"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Lato" w:hAnsi="Lato"/>
          <w:color w:val="273540"/>
        </w:rPr>
        <w:br/>
      </w:r>
      <w:r>
        <w:rPr>
          <w:rFonts w:ascii="Arial" w:hAnsi="Arial" w:cs="Arial"/>
          <w:color w:val="273540"/>
          <w:u w:val="single"/>
        </w:rPr>
        <w:t>General Education- Student Enrichment and Lifelong Learning Fulfillment (SELF) Student Learning Outcomes</w:t>
      </w:r>
    </w:p>
    <w:tbl>
      <w:tblPr>
        <w:tblW w:w="0" w:type="auto"/>
        <w:tblCellMar>
          <w:top w:w="15" w:type="dxa"/>
          <w:left w:w="15" w:type="dxa"/>
          <w:bottom w:w="15" w:type="dxa"/>
          <w:right w:w="15" w:type="dxa"/>
        </w:tblCellMar>
        <w:tblLook w:val="04A0" w:firstRow="1" w:lastRow="0" w:firstColumn="1" w:lastColumn="0" w:noHBand="0" w:noVBand="1"/>
      </w:tblPr>
      <w:tblGrid>
        <w:gridCol w:w="3992"/>
        <w:gridCol w:w="5368"/>
      </w:tblGrid>
      <w:tr w:rsidR="00E86A06" w14:paraId="7276E8F1" w14:textId="77777777" w:rsidTr="0049172E">
        <w:tc>
          <w:tcPr>
            <w:tcW w:w="4590" w:type="dxa"/>
            <w:vMerge w:val="restart"/>
            <w:tcMar>
              <w:top w:w="30" w:type="dxa"/>
              <w:left w:w="30" w:type="dxa"/>
              <w:bottom w:w="30" w:type="dxa"/>
              <w:right w:w="30" w:type="dxa"/>
            </w:tcMar>
            <w:vAlign w:val="center"/>
            <w:hideMark/>
          </w:tcPr>
          <w:p w14:paraId="33DC190B" w14:textId="77777777" w:rsidR="00E86A06" w:rsidRDefault="00E86A06" w:rsidP="0049172E">
            <w:pPr>
              <w:pStyle w:val="NormalWeb"/>
              <w:spacing w:before="180" w:beforeAutospacing="0" w:after="180" w:afterAutospacing="0"/>
            </w:pPr>
            <w:r>
              <w:rPr>
                <w:rFonts w:ascii="Arial" w:hAnsi="Arial" w:cs="Arial"/>
              </w:rPr>
              <w:t>Objective 1: Students will prepare for a lifetime of enrichment and fulfillment.</w:t>
            </w:r>
          </w:p>
          <w:p w14:paraId="1DB99CA1" w14:textId="77777777" w:rsidR="00E86A06" w:rsidRDefault="00E86A06" w:rsidP="0049172E">
            <w:pPr>
              <w:pStyle w:val="NormalWeb"/>
              <w:spacing w:before="180" w:beforeAutospacing="0" w:after="180" w:afterAutospacing="0"/>
            </w:pPr>
            <w:r>
              <w:t> </w:t>
            </w:r>
          </w:p>
        </w:tc>
        <w:tc>
          <w:tcPr>
            <w:tcW w:w="6210" w:type="dxa"/>
            <w:tcMar>
              <w:top w:w="30" w:type="dxa"/>
              <w:left w:w="30" w:type="dxa"/>
              <w:bottom w:w="30" w:type="dxa"/>
              <w:right w:w="30" w:type="dxa"/>
            </w:tcMar>
            <w:vAlign w:val="center"/>
            <w:hideMark/>
          </w:tcPr>
          <w:p w14:paraId="74BA99F6" w14:textId="77777777" w:rsidR="00E86A06" w:rsidRDefault="00E86A06" w:rsidP="0049172E">
            <w:pPr>
              <w:pStyle w:val="NormalWeb"/>
              <w:spacing w:before="180" w:beforeAutospacing="0" w:after="180" w:afterAutospacing="0"/>
            </w:pPr>
            <w:r>
              <w:rPr>
                <w:rFonts w:ascii="Arial" w:hAnsi="Arial" w:cs="Arial"/>
              </w:rPr>
              <w:t>Outcome 1A. Students will self-assess and develop strategies for enhancing physical, social, and/or psychological well-being including examination of benefits and risks of personal behaviors.</w:t>
            </w:r>
          </w:p>
          <w:p w14:paraId="35B16B87" w14:textId="77777777" w:rsidR="00E86A06" w:rsidRDefault="00E86A06" w:rsidP="0049172E">
            <w:pPr>
              <w:pStyle w:val="NormalWeb"/>
              <w:spacing w:before="180" w:beforeAutospacing="0" w:after="180" w:afterAutospacing="0"/>
            </w:pPr>
            <w:r>
              <w:t> </w:t>
            </w:r>
          </w:p>
        </w:tc>
      </w:tr>
      <w:tr w:rsidR="00E86A06" w14:paraId="45168456" w14:textId="77777777" w:rsidTr="0049172E">
        <w:tc>
          <w:tcPr>
            <w:tcW w:w="0" w:type="auto"/>
            <w:vMerge/>
            <w:vAlign w:val="center"/>
            <w:hideMark/>
          </w:tcPr>
          <w:p w14:paraId="56D349A7" w14:textId="77777777" w:rsidR="00E86A06" w:rsidRDefault="00E86A06" w:rsidP="0049172E"/>
        </w:tc>
        <w:tc>
          <w:tcPr>
            <w:tcW w:w="6210" w:type="dxa"/>
            <w:tcMar>
              <w:top w:w="30" w:type="dxa"/>
              <w:left w:w="30" w:type="dxa"/>
              <w:bottom w:w="30" w:type="dxa"/>
              <w:right w:w="30" w:type="dxa"/>
            </w:tcMar>
            <w:vAlign w:val="center"/>
            <w:hideMark/>
          </w:tcPr>
          <w:p w14:paraId="02BD7F49" w14:textId="77777777" w:rsidR="00E86A06" w:rsidRDefault="00E86A06" w:rsidP="0049172E">
            <w:pPr>
              <w:pStyle w:val="NormalWeb"/>
              <w:spacing w:before="180" w:beforeAutospacing="0" w:after="180" w:afterAutospacing="0"/>
            </w:pPr>
            <w:r>
              <w:rPr>
                <w:rFonts w:ascii="Arial" w:hAnsi="Arial" w:cs="Arial"/>
              </w:rPr>
              <w:t>Outcome 1B. Students will actively apply and participate in developing a lifelong commitment to personal growth and well-being.</w:t>
            </w:r>
          </w:p>
          <w:p w14:paraId="3AC8D169" w14:textId="77777777" w:rsidR="00E86A06" w:rsidRDefault="00E86A06" w:rsidP="0049172E">
            <w:pPr>
              <w:pStyle w:val="NormalWeb"/>
              <w:spacing w:before="180" w:beforeAutospacing="0" w:after="180" w:afterAutospacing="0"/>
            </w:pPr>
            <w:r>
              <w:t> </w:t>
            </w:r>
          </w:p>
        </w:tc>
      </w:tr>
    </w:tbl>
    <w:p w14:paraId="0BDFA3E6"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Lato" w:hAnsi="Lato"/>
          <w:color w:val="273540"/>
        </w:rPr>
        <w:t> </w:t>
      </w:r>
    </w:p>
    <w:p w14:paraId="1D9F5B11"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Arial" w:hAnsi="Arial" w:cs="Arial"/>
          <w:color w:val="273540"/>
          <w:u w:val="single"/>
        </w:rPr>
        <w:t>COURSE REQUIREMENTS &amp; ONLINE COMPONENT ON CANVAS</w:t>
      </w:r>
    </w:p>
    <w:p w14:paraId="05754A9C"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Arial" w:hAnsi="Arial" w:cs="Arial"/>
          <w:color w:val="273540"/>
        </w:rPr>
        <w:t>This is an online/web class. You are required to complete assignments and submit them online using </w:t>
      </w:r>
      <w:hyperlink r:id="rId7" w:history="1">
        <w:r>
          <w:rPr>
            <w:rStyle w:val="Hyperlink"/>
            <w:rFonts w:ascii="Arial" w:hAnsi="Arial" w:cs="Arial"/>
            <w:color w:val="3344DD"/>
          </w:rPr>
          <w:t>Canvas</w:t>
        </w:r>
      </w:hyperlink>
    </w:p>
    <w:p w14:paraId="7FBBF552" w14:textId="77777777" w:rsidR="00E86A06" w:rsidRDefault="00E86A06" w:rsidP="00E86A06">
      <w:pPr>
        <w:pStyle w:val="NormalWeb"/>
        <w:shd w:val="clear" w:color="auto" w:fill="FFFFFF"/>
        <w:spacing w:before="0" w:beforeAutospacing="0" w:after="0" w:afterAutospacing="0"/>
        <w:rPr>
          <w:rFonts w:ascii="Lato" w:hAnsi="Lato"/>
          <w:color w:val="273540"/>
        </w:rPr>
      </w:pPr>
      <w:r>
        <w:rPr>
          <w:rFonts w:ascii="Arial" w:hAnsi="Arial" w:cs="Arial"/>
          <w:color w:val="273540"/>
        </w:rPr>
        <w:t>The deadline to submit assignments will be noted on canvas.</w:t>
      </w:r>
      <w:r>
        <w:rPr>
          <w:rFonts w:ascii="Lato" w:hAnsi="Lato"/>
          <w:color w:val="273540"/>
        </w:rPr>
        <w:br/>
      </w:r>
      <w:r>
        <w:rPr>
          <w:rFonts w:ascii="Arial" w:hAnsi="Arial" w:cs="Arial"/>
          <w:color w:val="273540"/>
        </w:rPr>
        <w:t>For instructions on how to access Canvas, access the following document: </w:t>
      </w:r>
      <w:hyperlink r:id="rId8" w:tgtFrame="_blank" w:history="1">
        <w:r>
          <w:rPr>
            <w:rStyle w:val="Hyperlink"/>
            <w:rFonts w:ascii="Arial" w:hAnsi="Arial" w:cs="Arial"/>
            <w:color w:val="3344DD"/>
          </w:rPr>
          <w:t xml:space="preserve">Microsoft Word - 01 Getting Logged </w:t>
        </w:r>
        <w:proofErr w:type="gramStart"/>
        <w:r>
          <w:rPr>
            <w:rStyle w:val="Hyperlink"/>
            <w:rFonts w:ascii="Arial" w:hAnsi="Arial" w:cs="Arial"/>
            <w:color w:val="3344DD"/>
          </w:rPr>
          <w:t>In</w:t>
        </w:r>
        <w:proofErr w:type="gramEnd"/>
        <w:r>
          <w:rPr>
            <w:rStyle w:val="Hyperlink"/>
            <w:rFonts w:ascii="Arial" w:hAnsi="Arial" w:cs="Arial"/>
            <w:color w:val="3344DD"/>
          </w:rPr>
          <w:t xml:space="preserve"> Canvas.docx (</w:t>
        </w:r>
        <w:proofErr w:type="gramStart"/>
        <w:r>
          <w:rPr>
            <w:rStyle w:val="Hyperlink"/>
            <w:rFonts w:ascii="Arial" w:hAnsi="Arial" w:cs="Arial"/>
            <w:color w:val="3344DD"/>
          </w:rPr>
          <w:t>csub.edu)</w:t>
        </w:r>
        <w:r>
          <w:rPr>
            <w:rStyle w:val="screenreader-only"/>
            <w:rFonts w:ascii="Arial" w:hAnsi="Arial" w:cs="Arial"/>
            <w:color w:val="3344DD"/>
            <w:u w:val="single"/>
            <w:bdr w:val="none" w:sz="0" w:space="0" w:color="auto" w:frame="1"/>
          </w:rPr>
          <w:t>Links</w:t>
        </w:r>
        <w:proofErr w:type="gramEnd"/>
        <w:r>
          <w:rPr>
            <w:rStyle w:val="screenreader-only"/>
            <w:rFonts w:ascii="Arial" w:hAnsi="Arial" w:cs="Arial"/>
            <w:color w:val="3344DD"/>
            <w:u w:val="single"/>
            <w:bdr w:val="none" w:sz="0" w:space="0" w:color="auto" w:frame="1"/>
          </w:rPr>
          <w:t xml:space="preserve"> to an external site.</w:t>
        </w:r>
      </w:hyperlink>
      <w:r>
        <w:rPr>
          <w:rFonts w:ascii="Arial" w:hAnsi="Arial" w:cs="Arial"/>
          <w:color w:val="273540"/>
        </w:rPr>
        <w:t>.</w:t>
      </w:r>
    </w:p>
    <w:p w14:paraId="68BF42E6"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Arial" w:hAnsi="Arial" w:cs="Arial"/>
          <w:color w:val="273540"/>
        </w:rPr>
        <w:lastRenderedPageBreak/>
        <w:t xml:space="preserve">Your Canvas Username is your CSUB email and must be entered using all lowercase letters. Your password should be the same as your </w:t>
      </w:r>
      <w:proofErr w:type="spellStart"/>
      <w:r>
        <w:rPr>
          <w:rFonts w:ascii="Arial" w:hAnsi="Arial" w:cs="Arial"/>
          <w:color w:val="273540"/>
        </w:rPr>
        <w:t>MyCSUB</w:t>
      </w:r>
      <w:proofErr w:type="spellEnd"/>
      <w:r>
        <w:rPr>
          <w:rFonts w:ascii="Arial" w:hAnsi="Arial" w:cs="Arial"/>
          <w:color w:val="273540"/>
        </w:rPr>
        <w:t xml:space="preserve"> Net ID. If you cannot log in, use the account lookup form to have the password reset to the default:  If you can log into Canvas but are missing courses that you should have access to you will need to contact the instructor(s) and have them add you to the course(s). You may be able to add yourself to a course if your instructor has enabled this feature. As always, if you need assistance please call E-Learning Services at 661- 654-2315. Their hours of operation are Monday-Friday 8am-5pm.</w:t>
      </w:r>
    </w:p>
    <w:p w14:paraId="0C7651FE"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Arial" w:hAnsi="Arial" w:cs="Arial"/>
          <w:color w:val="273540"/>
        </w:rPr>
        <w:t>Some exercises require video submissions. You are required to have a working webcam or electronic device that will allow you to submit video assignments. Smart phones and tablets (i.e. iPhone, iPad, Galaxy) are useful electronic recording devices. I strongly suggest saving your videos on your laptop or computer for upload into canvas. More information will be available through canvas.</w:t>
      </w:r>
    </w:p>
    <w:p w14:paraId="323427FC"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Arial" w:hAnsi="Arial" w:cs="Arial"/>
          <w:color w:val="273540"/>
        </w:rPr>
        <w:t>Additionally, you will be required to watch assigned films as part of your coursework. Films must be watched through canvas (films will require you to sign in with your canvas credentials). I’ve seen this movie before, or I watched it on “Netflix” are not acceptable. If an assignment requires that you watch a film, and you submit the assignment without completing the film, you will receive no grade.</w:t>
      </w:r>
    </w:p>
    <w:p w14:paraId="15EEB68E" w14:textId="77777777" w:rsidR="00E86A06" w:rsidRDefault="00E86A06" w:rsidP="00E86A06">
      <w:pPr>
        <w:pStyle w:val="NormalWeb"/>
        <w:shd w:val="clear" w:color="auto" w:fill="FFFFFF"/>
        <w:spacing w:before="0" w:beforeAutospacing="0" w:after="0" w:afterAutospacing="0"/>
        <w:rPr>
          <w:rFonts w:ascii="Lato" w:hAnsi="Lato"/>
          <w:color w:val="273540"/>
        </w:rPr>
      </w:pPr>
      <w:r>
        <w:rPr>
          <w:rFonts w:ascii="Arial" w:hAnsi="Arial" w:cs="Arial"/>
          <w:color w:val="273540"/>
        </w:rPr>
        <w:t xml:space="preserve">It is of highest importance that your computer </w:t>
      </w:r>
      <w:proofErr w:type="gramStart"/>
      <w:r>
        <w:rPr>
          <w:rFonts w:ascii="Arial" w:hAnsi="Arial" w:cs="Arial"/>
          <w:color w:val="273540"/>
        </w:rPr>
        <w:t>have</w:t>
      </w:r>
      <w:proofErr w:type="gramEnd"/>
      <w:r>
        <w:rPr>
          <w:rFonts w:ascii="Arial" w:hAnsi="Arial" w:cs="Arial"/>
          <w:color w:val="273540"/>
        </w:rPr>
        <w:t xml:space="preserve"> the latest version of Adobe Reader, Adobe </w:t>
      </w:r>
      <w:proofErr w:type="spellStart"/>
      <w:r>
        <w:rPr>
          <w:rFonts w:ascii="Arial" w:hAnsi="Arial" w:cs="Arial"/>
          <w:color w:val="273540"/>
        </w:rPr>
        <w:t>Adobe</w:t>
      </w:r>
      <w:proofErr w:type="spellEnd"/>
      <w:r>
        <w:rPr>
          <w:rFonts w:ascii="Arial" w:hAnsi="Arial" w:cs="Arial"/>
          <w:color w:val="273540"/>
        </w:rPr>
        <w:t xml:space="preserve"> Flash Player, Silverlight, and QuickTime. If these are already installed, make sure the plugins are up to date. The following can guide you as to whether you need updates (</w:t>
      </w:r>
      <w:hyperlink r:id="rId9" w:tgtFrame="_blank" w:history="1">
        <w:r>
          <w:rPr>
            <w:rStyle w:val="Hyperlink"/>
            <w:rFonts w:ascii="Arial" w:hAnsi="Arial" w:cs="Arial"/>
            <w:color w:val="3344DD"/>
          </w:rPr>
          <w:t>https://www.mozilla.org/en-US/plugincheck/</w:t>
        </w:r>
        <w:r>
          <w:rPr>
            <w:rStyle w:val="screenreader-only"/>
            <w:rFonts w:ascii="Arial" w:hAnsi="Arial" w:cs="Arial"/>
            <w:color w:val="3344DD"/>
            <w:u w:val="single"/>
            <w:bdr w:val="none" w:sz="0" w:space="0" w:color="auto" w:frame="1"/>
          </w:rPr>
          <w:t>Links to an external site.</w:t>
        </w:r>
      </w:hyperlink>
      <w:r>
        <w:rPr>
          <w:rFonts w:ascii="Arial" w:hAnsi="Arial" w:cs="Arial"/>
          <w:color w:val="273540"/>
        </w:rPr>
        <w:t> ).</w:t>
      </w:r>
    </w:p>
    <w:p w14:paraId="01DE2E6C"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Arial" w:hAnsi="Arial" w:cs="Arial"/>
          <w:color w:val="273540"/>
          <w:u w:val="single"/>
        </w:rPr>
        <w:t>ZOOM VIDEO CONFRENCING</w:t>
      </w:r>
    </w:p>
    <w:p w14:paraId="43A787A0"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Arial" w:hAnsi="Arial" w:cs="Arial"/>
          <w:color w:val="273540"/>
        </w:rPr>
        <w:t>Office hours are also available virtually through zoom video conferencing. To access office hours, access the link available on canvas “Course Announcements” or Syllabus; or download zoom to your smartphone, tablet or computer - this is the quickest way to hear back from me in a timely manner.</w:t>
      </w:r>
    </w:p>
    <w:p w14:paraId="0D0AED48" w14:textId="77777777" w:rsidR="00E86A06" w:rsidRDefault="00E86A06" w:rsidP="00E86A06">
      <w:pPr>
        <w:pStyle w:val="NormalWeb"/>
        <w:shd w:val="clear" w:color="auto" w:fill="FFFFFF"/>
        <w:spacing w:before="180" w:beforeAutospacing="0" w:after="180" w:afterAutospacing="0"/>
        <w:jc w:val="center"/>
        <w:rPr>
          <w:rFonts w:ascii="Lato" w:hAnsi="Lato"/>
          <w:color w:val="273540"/>
        </w:rPr>
      </w:pPr>
      <w:r>
        <w:rPr>
          <w:rStyle w:val="Strong"/>
          <w:rFonts w:ascii="Arial" w:hAnsi="Arial" w:cs="Arial"/>
          <w:color w:val="273540"/>
          <w:u w:val="single"/>
        </w:rPr>
        <w:t>GRADING POLICY</w:t>
      </w:r>
    </w:p>
    <w:p w14:paraId="773D99B3"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Arial" w:hAnsi="Arial" w:cs="Arial"/>
          <w:color w:val="273540"/>
          <w:u w:val="single"/>
        </w:rPr>
        <w:t> EXAMS ON CANVAS (50 POINTS X 3 = 150 POINTS)</w:t>
      </w:r>
    </w:p>
    <w:p w14:paraId="113E7139"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Arial" w:hAnsi="Arial" w:cs="Arial"/>
          <w:color w:val="273540"/>
        </w:rPr>
        <w:t>The exams will consist of the following types of questions: multiple choice, true/false, and short answer. Exam questions will be based on Shulman, lecture videos, additional readings, and films. You must take each exam during the allotted time frame. NOTE: There are no make-up exams. Exam will be taken through Canvas during the designated time frame.</w:t>
      </w:r>
    </w:p>
    <w:p w14:paraId="238A61AA"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Lato" w:hAnsi="Lato"/>
          <w:color w:val="273540"/>
        </w:rPr>
        <w:t> </w:t>
      </w:r>
    </w:p>
    <w:p w14:paraId="0ED174F4"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Arial" w:hAnsi="Arial" w:cs="Arial"/>
          <w:color w:val="273540"/>
          <w:u w:val="single"/>
        </w:rPr>
        <w:t>GROUP PERFORMANCE VIDEO REFLECTION (50 POINTS X 1 = 50 POINTS)</w:t>
      </w:r>
    </w:p>
    <w:p w14:paraId="14805EFA"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Arial" w:hAnsi="Arial" w:cs="Arial"/>
          <w:color w:val="273540"/>
        </w:rPr>
        <w:t xml:space="preserve">This exercise will be a response to a posted question. Instructions for student presentations will be located inside the weekly folder. Presentations are geared to </w:t>
      </w:r>
      <w:r>
        <w:rPr>
          <w:rFonts w:ascii="Arial" w:hAnsi="Arial" w:cs="Arial"/>
          <w:color w:val="273540"/>
        </w:rPr>
        <w:lastRenderedPageBreak/>
        <w:t>encourage students to express their thoughts and ideas as a means of generating self-reflection and critical thought. Presentations </w:t>
      </w:r>
    </w:p>
    <w:p w14:paraId="1BC8685A"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Arial" w:hAnsi="Arial" w:cs="Arial"/>
          <w:color w:val="273540"/>
        </w:rPr>
        <w:t> </w:t>
      </w:r>
    </w:p>
    <w:tbl>
      <w:tblPr>
        <w:tblW w:w="10770" w:type="dxa"/>
        <w:tblCellMar>
          <w:top w:w="15" w:type="dxa"/>
          <w:left w:w="15" w:type="dxa"/>
          <w:bottom w:w="15" w:type="dxa"/>
          <w:right w:w="15" w:type="dxa"/>
        </w:tblCellMar>
        <w:tblLook w:val="04A0" w:firstRow="1" w:lastRow="0" w:firstColumn="1" w:lastColumn="0" w:noHBand="0" w:noVBand="1"/>
      </w:tblPr>
      <w:tblGrid>
        <w:gridCol w:w="7477"/>
        <w:gridCol w:w="2088"/>
        <w:gridCol w:w="1205"/>
      </w:tblGrid>
      <w:tr w:rsidR="00E86A06" w14:paraId="065A7E32" w14:textId="77777777" w:rsidTr="0049172E">
        <w:tc>
          <w:tcPr>
            <w:tcW w:w="0" w:type="auto"/>
            <w:tcMar>
              <w:top w:w="30" w:type="dxa"/>
              <w:left w:w="30" w:type="dxa"/>
              <w:bottom w:w="30" w:type="dxa"/>
              <w:right w:w="30" w:type="dxa"/>
            </w:tcMar>
            <w:vAlign w:val="center"/>
            <w:hideMark/>
          </w:tcPr>
          <w:p w14:paraId="7257FBC4" w14:textId="77777777" w:rsidR="00E86A06" w:rsidRDefault="00E86A06" w:rsidP="0049172E">
            <w:pPr>
              <w:pStyle w:val="NormalWeb"/>
              <w:spacing w:before="180" w:beforeAutospacing="0" w:after="180" w:afterAutospacing="0"/>
            </w:pPr>
            <w:r>
              <w:rPr>
                <w:rFonts w:ascii="Arial" w:hAnsi="Arial" w:cs="Arial"/>
              </w:rPr>
              <w:t>Exams 3</w:t>
            </w:r>
          </w:p>
        </w:tc>
        <w:tc>
          <w:tcPr>
            <w:tcW w:w="0" w:type="auto"/>
            <w:tcMar>
              <w:top w:w="30" w:type="dxa"/>
              <w:left w:w="30" w:type="dxa"/>
              <w:bottom w:w="30" w:type="dxa"/>
              <w:right w:w="30" w:type="dxa"/>
            </w:tcMar>
            <w:vAlign w:val="center"/>
            <w:hideMark/>
          </w:tcPr>
          <w:p w14:paraId="34627B73" w14:textId="77777777" w:rsidR="00E86A06" w:rsidRDefault="00E86A06" w:rsidP="0049172E">
            <w:pPr>
              <w:pStyle w:val="NormalWeb"/>
              <w:spacing w:before="180" w:beforeAutospacing="0" w:after="180" w:afterAutospacing="0"/>
            </w:pPr>
            <w:r>
              <w:rPr>
                <w:rFonts w:ascii="Arial" w:hAnsi="Arial" w:cs="Arial"/>
              </w:rPr>
              <w:t>150 points</w:t>
            </w:r>
          </w:p>
        </w:tc>
        <w:tc>
          <w:tcPr>
            <w:tcW w:w="0" w:type="auto"/>
            <w:tcMar>
              <w:top w:w="30" w:type="dxa"/>
              <w:left w:w="30" w:type="dxa"/>
              <w:bottom w:w="30" w:type="dxa"/>
              <w:right w:w="30" w:type="dxa"/>
            </w:tcMar>
            <w:vAlign w:val="center"/>
            <w:hideMark/>
          </w:tcPr>
          <w:p w14:paraId="4126BE2C" w14:textId="77777777" w:rsidR="00E86A06" w:rsidRDefault="00E86A06" w:rsidP="0049172E">
            <w:pPr>
              <w:pStyle w:val="NormalWeb"/>
              <w:spacing w:before="180" w:beforeAutospacing="0" w:after="180" w:afterAutospacing="0"/>
            </w:pPr>
            <w:r>
              <w:rPr>
                <w:rFonts w:ascii="Arial" w:hAnsi="Arial" w:cs="Arial"/>
              </w:rPr>
              <w:t>75%</w:t>
            </w:r>
          </w:p>
        </w:tc>
      </w:tr>
      <w:tr w:rsidR="00E86A06" w14:paraId="15AD8954" w14:textId="77777777" w:rsidTr="0049172E">
        <w:tc>
          <w:tcPr>
            <w:tcW w:w="0" w:type="auto"/>
            <w:tcMar>
              <w:top w:w="30" w:type="dxa"/>
              <w:left w:w="30" w:type="dxa"/>
              <w:bottom w:w="30" w:type="dxa"/>
              <w:right w:w="30" w:type="dxa"/>
            </w:tcMar>
            <w:vAlign w:val="center"/>
            <w:hideMark/>
          </w:tcPr>
          <w:p w14:paraId="58A80055" w14:textId="77777777" w:rsidR="00E86A06" w:rsidRDefault="00E86A06" w:rsidP="0049172E">
            <w:pPr>
              <w:pStyle w:val="NormalWeb"/>
              <w:spacing w:before="180" w:beforeAutospacing="0" w:after="180" w:afterAutospacing="0"/>
            </w:pPr>
            <w:r>
              <w:rPr>
                <w:rFonts w:ascii="Arial" w:hAnsi="Arial" w:cs="Arial"/>
              </w:rPr>
              <w:t>Performance Video &amp; Reflection Paper</w:t>
            </w:r>
          </w:p>
        </w:tc>
        <w:tc>
          <w:tcPr>
            <w:tcW w:w="0" w:type="auto"/>
            <w:tcMar>
              <w:top w:w="30" w:type="dxa"/>
              <w:left w:w="30" w:type="dxa"/>
              <w:bottom w:w="30" w:type="dxa"/>
              <w:right w:w="30" w:type="dxa"/>
            </w:tcMar>
            <w:vAlign w:val="center"/>
            <w:hideMark/>
          </w:tcPr>
          <w:p w14:paraId="40219140" w14:textId="77777777" w:rsidR="00E86A06" w:rsidRDefault="00E86A06" w:rsidP="0049172E">
            <w:pPr>
              <w:pStyle w:val="NormalWeb"/>
              <w:spacing w:before="180" w:beforeAutospacing="0" w:after="180" w:afterAutospacing="0"/>
            </w:pPr>
            <w:r>
              <w:rPr>
                <w:rFonts w:ascii="Arial" w:hAnsi="Arial" w:cs="Arial"/>
              </w:rPr>
              <w:t>50 points</w:t>
            </w:r>
          </w:p>
        </w:tc>
        <w:tc>
          <w:tcPr>
            <w:tcW w:w="0" w:type="auto"/>
            <w:tcMar>
              <w:top w:w="30" w:type="dxa"/>
              <w:left w:w="30" w:type="dxa"/>
              <w:bottom w:w="30" w:type="dxa"/>
              <w:right w:w="30" w:type="dxa"/>
            </w:tcMar>
            <w:vAlign w:val="center"/>
            <w:hideMark/>
          </w:tcPr>
          <w:p w14:paraId="62CE0BF4" w14:textId="77777777" w:rsidR="00E86A06" w:rsidRDefault="00E86A06" w:rsidP="0049172E">
            <w:pPr>
              <w:pStyle w:val="NormalWeb"/>
              <w:spacing w:before="180" w:beforeAutospacing="0" w:after="180" w:afterAutospacing="0"/>
            </w:pPr>
            <w:r>
              <w:rPr>
                <w:rFonts w:ascii="Arial" w:hAnsi="Arial" w:cs="Arial"/>
              </w:rPr>
              <w:t>25%</w:t>
            </w:r>
          </w:p>
        </w:tc>
      </w:tr>
      <w:tr w:rsidR="00E86A06" w14:paraId="0E3D74F1" w14:textId="77777777" w:rsidTr="0049172E">
        <w:tc>
          <w:tcPr>
            <w:tcW w:w="0" w:type="auto"/>
            <w:tcMar>
              <w:top w:w="30" w:type="dxa"/>
              <w:left w:w="30" w:type="dxa"/>
              <w:bottom w:w="30" w:type="dxa"/>
              <w:right w:w="30" w:type="dxa"/>
            </w:tcMar>
            <w:vAlign w:val="center"/>
            <w:hideMark/>
          </w:tcPr>
          <w:p w14:paraId="3D7A0E64" w14:textId="77777777" w:rsidR="00E86A06" w:rsidRDefault="00E86A06" w:rsidP="0049172E">
            <w:pPr>
              <w:pStyle w:val="NormalWeb"/>
              <w:spacing w:before="180" w:beforeAutospacing="0" w:after="180" w:afterAutospacing="0"/>
            </w:pPr>
            <w:r>
              <w:rPr>
                <w:rFonts w:ascii="Arial" w:hAnsi="Arial" w:cs="Arial"/>
              </w:rPr>
              <w:t>Total</w:t>
            </w:r>
          </w:p>
        </w:tc>
        <w:tc>
          <w:tcPr>
            <w:tcW w:w="0" w:type="auto"/>
            <w:tcMar>
              <w:top w:w="30" w:type="dxa"/>
              <w:left w:w="30" w:type="dxa"/>
              <w:bottom w:w="30" w:type="dxa"/>
              <w:right w:w="30" w:type="dxa"/>
            </w:tcMar>
            <w:vAlign w:val="center"/>
            <w:hideMark/>
          </w:tcPr>
          <w:p w14:paraId="0E86F8FC" w14:textId="77777777" w:rsidR="00E86A06" w:rsidRDefault="00E86A06" w:rsidP="0049172E">
            <w:pPr>
              <w:pStyle w:val="NormalWeb"/>
              <w:spacing w:before="180" w:beforeAutospacing="0" w:after="180" w:afterAutospacing="0"/>
            </w:pPr>
            <w:r>
              <w:rPr>
                <w:rFonts w:ascii="Arial" w:hAnsi="Arial" w:cs="Arial"/>
              </w:rPr>
              <w:t>200 points</w:t>
            </w:r>
          </w:p>
        </w:tc>
        <w:tc>
          <w:tcPr>
            <w:tcW w:w="0" w:type="auto"/>
            <w:tcMar>
              <w:top w:w="30" w:type="dxa"/>
              <w:left w:w="30" w:type="dxa"/>
              <w:bottom w:w="30" w:type="dxa"/>
              <w:right w:w="30" w:type="dxa"/>
            </w:tcMar>
            <w:vAlign w:val="center"/>
            <w:hideMark/>
          </w:tcPr>
          <w:p w14:paraId="6B0A892D" w14:textId="77777777" w:rsidR="00E86A06" w:rsidRDefault="00E86A06" w:rsidP="0049172E">
            <w:pPr>
              <w:pStyle w:val="NormalWeb"/>
              <w:spacing w:before="180" w:beforeAutospacing="0" w:after="180" w:afterAutospacing="0"/>
            </w:pPr>
            <w:r>
              <w:rPr>
                <w:rFonts w:ascii="Arial" w:hAnsi="Arial" w:cs="Arial"/>
              </w:rPr>
              <w:t>100%</w:t>
            </w:r>
          </w:p>
        </w:tc>
      </w:tr>
    </w:tbl>
    <w:p w14:paraId="66BC031C"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Lato" w:hAnsi="Lato"/>
          <w:color w:val="273540"/>
        </w:rPr>
        <w:t> </w:t>
      </w:r>
    </w:p>
    <w:p w14:paraId="55D046E7"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Arial" w:hAnsi="Arial" w:cs="Arial"/>
          <w:color w:val="273540"/>
          <w:u w:val="single"/>
        </w:rPr>
        <w:t>ATTENDANCE POLICY</w:t>
      </w:r>
    </w:p>
    <w:p w14:paraId="323CDDD1"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Arial" w:hAnsi="Arial" w:cs="Arial"/>
          <w:color w:val="273540"/>
        </w:rPr>
        <w:t>This is a high demand course. Students who have not logged into canvas during the first week of class will be dropped from the course.</w:t>
      </w:r>
    </w:p>
    <w:p w14:paraId="641662DB" w14:textId="77777777" w:rsidR="00E86A06" w:rsidRDefault="00E86A06" w:rsidP="00E86A06">
      <w:pPr>
        <w:pStyle w:val="NormalWeb"/>
        <w:shd w:val="clear" w:color="auto" w:fill="FFFFFF"/>
        <w:spacing w:before="180" w:beforeAutospacing="0" w:after="180" w:afterAutospacing="0"/>
        <w:jc w:val="center"/>
        <w:rPr>
          <w:rFonts w:ascii="Lato" w:hAnsi="Lato"/>
          <w:color w:val="273540"/>
        </w:rPr>
      </w:pPr>
      <w:r>
        <w:rPr>
          <w:rStyle w:val="Strong"/>
          <w:rFonts w:ascii="Arial" w:hAnsi="Arial" w:cs="Arial"/>
          <w:color w:val="273540"/>
          <w:u w:val="single"/>
        </w:rPr>
        <w:t>UNIVERSITY POLICIES</w:t>
      </w:r>
    </w:p>
    <w:p w14:paraId="49DB53C9"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Lato" w:hAnsi="Lato"/>
          <w:color w:val="273540"/>
        </w:rPr>
        <w:t>Academic Integrity:</w:t>
      </w:r>
    </w:p>
    <w:p w14:paraId="7E2A12E4"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Lato" w:hAnsi="Lato"/>
          <w:color w:val="273540"/>
        </w:rPr>
        <w:t>Certain forms of conduct violate the university’s policy of academic integrity and the student conduct code. Academic dishonesty (cheating) is a broad category of actions that use fraud and deception to improve a grade or obtain course credit. Academic dishonesty is not limited to exams alone but arises whenever students attempt to gain an unearned academic advantage. Plagiarism is claiming the published or unpublished work of someone else as your own. This includes handing in someone else’s work; turning in copied or purchased compositions; using paragraphs, sentences, phrases, words, or ideas, including paraphrasing, written by another writer; or using data and/or statistics compiled by someone else as your own without giving appropriate credit to the original writer. Plagiarism also includes using your work submitted in another class without permission of your current instructor.</w:t>
      </w:r>
    </w:p>
    <w:p w14:paraId="2F23C2F8"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Lato" w:hAnsi="Lato"/>
          <w:color w:val="273540"/>
        </w:rPr>
        <w:t xml:space="preserve">When a faculty member discovers a violation of the university’s policy of academic integrity, the faculty member will meet with the student(s) involved and is required to notify the Dean of Students’ office and detail the alleged violation, including the name(s) of the student(s) suspected, the class in which the alleged violation occurred, the circumstances of the alleged violation, and the evidence (including witnesses) supporting the allegation. The faculty member will also formally notify the student(s) suspected of violating the university’s policy of academic integrity, the department chair for the course involved in the incident, and the appropriate school dean. The Dean of Students or designee will investigate; confer with the faculty member, student(s), and any witnesses identified; and review all evidence submitted by the faculty member and student(s) to impose an administrative sanction, beyond the academic penalty already placed by the faculty member. Students who perform dishonestly in this course may </w:t>
      </w:r>
      <w:r>
        <w:rPr>
          <w:rFonts w:ascii="Lato" w:hAnsi="Lato"/>
          <w:color w:val="273540"/>
        </w:rPr>
        <w:lastRenderedPageBreak/>
        <w:t>earn zero credit on the assignment/exam or a failing grade in the course, depending on the level of severity of the offense.</w:t>
      </w:r>
    </w:p>
    <w:p w14:paraId="09FB6D9A"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Lato" w:hAnsi="Lato"/>
          <w:color w:val="273540"/>
        </w:rPr>
        <w:t>Students are expected to uphold the standards of academic integrity. Cheating in any form will not be tolerated and will result in a formal report to the University Dean of Students. You are always expected to follow the student conduct code and uphold the CSUB Guiding Principles while learning on this campus.</w:t>
      </w:r>
    </w:p>
    <w:p w14:paraId="0DA867B1" w14:textId="77777777" w:rsidR="00E86A06" w:rsidRDefault="00E86A06" w:rsidP="00E86A06">
      <w:pPr>
        <w:pStyle w:val="NormalWeb"/>
        <w:shd w:val="clear" w:color="auto" w:fill="FFFFFF"/>
        <w:spacing w:before="180" w:beforeAutospacing="0" w:after="180" w:afterAutospacing="0"/>
        <w:rPr>
          <w:rFonts w:ascii="Lato" w:hAnsi="Lato"/>
          <w:color w:val="273540"/>
        </w:rPr>
      </w:pPr>
    </w:p>
    <w:p w14:paraId="109EB45D"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Arial" w:hAnsi="Arial" w:cs="Arial"/>
          <w:color w:val="273540"/>
          <w:u w:val="single"/>
        </w:rPr>
        <w:t>CLASSROOM PROTOCOL</w:t>
      </w:r>
      <w:r>
        <w:rPr>
          <w:rFonts w:ascii="Lato" w:hAnsi="Lato"/>
          <w:color w:val="273540"/>
        </w:rPr>
        <w:br/>
      </w:r>
      <w:r>
        <w:rPr>
          <w:rFonts w:ascii="Arial" w:hAnsi="Arial" w:cs="Arial"/>
          <w:color w:val="273540"/>
        </w:rPr>
        <w:t>Sociological inquiry often involves examining sensitive and controversial issues. This will be the case for this class. Many of us have strong personal feelings about and/or experiences with covered issues and as we will find during this course, there is often conflict in society over these issues. Consequently, we can expect to find differing perspectives among individuals in our web forum. ALL students are expected to treat other students (and their opinions) with respect. No personal attacks via email, message or any other format will be tolerated. I ask that you also respect the classroom environment. </w:t>
      </w:r>
    </w:p>
    <w:p w14:paraId="337A1D11"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Arial" w:hAnsi="Arial" w:cs="Arial"/>
          <w:color w:val="273540"/>
          <w:u w:val="single"/>
        </w:rPr>
        <w:t>DROPPING AND ADDING</w:t>
      </w:r>
      <w:r>
        <w:rPr>
          <w:rFonts w:ascii="Lato" w:hAnsi="Lato"/>
          <w:color w:val="273540"/>
        </w:rPr>
        <w:br/>
      </w:r>
      <w:r>
        <w:rPr>
          <w:rFonts w:ascii="Arial" w:hAnsi="Arial" w:cs="Arial"/>
          <w:color w:val="273540"/>
        </w:rPr>
        <w:t>Students may ADD courses that are “open” either in person at the Records Office or using the online Web-based registration system during the first week of the term. For courses that are “closed” and for all courses after the first week of classes, students must file an Add Form with instructor signature(s) with the Records Office (SA 103). Add Forms are available in the Records Office and in all the school deans’ offices.</w:t>
      </w:r>
      <w:r>
        <w:rPr>
          <w:rFonts w:ascii="Lato" w:hAnsi="Lato"/>
          <w:color w:val="273540"/>
        </w:rPr>
        <w:br/>
      </w:r>
      <w:r>
        <w:rPr>
          <w:rFonts w:ascii="Lato" w:hAnsi="Lato"/>
          <w:color w:val="273540"/>
        </w:rPr>
        <w:br/>
      </w:r>
      <w:r>
        <w:rPr>
          <w:rFonts w:ascii="Arial" w:hAnsi="Arial" w:cs="Arial"/>
          <w:color w:val="273540"/>
        </w:rPr>
        <w:t>Students may DROP courses either in person at the Records Office or by using the online Web-based registration system during the first three (3) weeks of the term. After the third week of the term, students must file a Drop Form with instructor signature(s) with the Records Office (SA 103).  Drop Forms are available in the Records Office and in all the school Deans’ offices.  Students failing to officially drop a course will receive a final course grade of “WU” for “unauthorized withdrawal” from the course; a “WU” is calculated as an “F” in the student’s GPA.</w:t>
      </w:r>
      <w:r>
        <w:rPr>
          <w:rFonts w:ascii="Lato" w:hAnsi="Lato"/>
          <w:color w:val="273540"/>
        </w:rPr>
        <w:br/>
      </w:r>
      <w:r>
        <w:rPr>
          <w:rFonts w:ascii="Lato" w:hAnsi="Lato"/>
          <w:color w:val="273540"/>
        </w:rPr>
        <w:br/>
      </w:r>
      <w:r>
        <w:rPr>
          <w:rFonts w:ascii="Arial" w:hAnsi="Arial" w:cs="Arial"/>
          <w:color w:val="273540"/>
        </w:rPr>
        <w:t>If a class is fully enrolled and the instructor has a waiting list, the course instructor has the right to request that students be administratively dropped from the class if the student has not attended for three (3) consecutive class sessions during the first two weeks of the term. Except for the condition of “instructor initiated drop,” students will not be automatically dropped from classes due to non-attendance.</w:t>
      </w:r>
      <w:r>
        <w:rPr>
          <w:rFonts w:ascii="Lato" w:hAnsi="Lato"/>
          <w:color w:val="273540"/>
        </w:rPr>
        <w:br/>
      </w:r>
      <w:r>
        <w:rPr>
          <w:rFonts w:ascii="Lato" w:hAnsi="Lato"/>
          <w:color w:val="273540"/>
        </w:rPr>
        <w:br/>
      </w:r>
      <w:r>
        <w:rPr>
          <w:rStyle w:val="Strong"/>
          <w:rFonts w:ascii="Arial" w:hAnsi="Arial" w:cs="Arial"/>
          <w:color w:val="273540"/>
          <w:u w:val="single"/>
        </w:rPr>
        <w:t>CAMPUS POLICY IN COMPLIANCE WITH THE AMERICAN DISABILITIES ACT</w:t>
      </w:r>
      <w:r>
        <w:rPr>
          <w:rFonts w:ascii="Arial" w:hAnsi="Arial" w:cs="Arial"/>
          <w:b/>
          <w:bCs/>
          <w:color w:val="273540"/>
        </w:rPr>
        <w:br/>
      </w:r>
      <w:r>
        <w:rPr>
          <w:rFonts w:ascii="Arial" w:hAnsi="Arial" w:cs="Arial"/>
          <w:color w:val="273540"/>
        </w:rPr>
        <w:t xml:space="preserve">If you have any permanent or temporary disability that could affect your ability to participate fully in this course please inform me of your situation at the start of the quarter. Adaptation of methods, materials or testing may be made as required to provide for equitable participation (see Policy for the Provision of Accommodations and Support Services to Students with Disabilities </w:t>
      </w:r>
      <w:r>
        <w:rPr>
          <w:rFonts w:ascii="Arial" w:hAnsi="Arial" w:cs="Arial"/>
          <w:color w:val="273540"/>
        </w:rPr>
        <w:lastRenderedPageBreak/>
        <w:t>http://www.csub.edu/UnivServices/SSD/SWDpolicyFINAL.pdf)</w:t>
      </w:r>
      <w:r>
        <w:rPr>
          <w:rFonts w:ascii="Lato" w:hAnsi="Lato"/>
          <w:color w:val="273540"/>
        </w:rPr>
        <w:br/>
      </w:r>
      <w:r>
        <w:rPr>
          <w:rFonts w:ascii="Arial" w:hAnsi="Arial" w:cs="Arial"/>
          <w:color w:val="273540"/>
        </w:rPr>
        <w:t xml:space="preserve">For additional information, please contact Students Services with Disabilities </w:t>
      </w:r>
      <w:proofErr w:type="spellStart"/>
      <w:r>
        <w:rPr>
          <w:rFonts w:ascii="Arial" w:hAnsi="Arial" w:cs="Arial"/>
          <w:color w:val="273540"/>
        </w:rPr>
        <w:t>at</w:t>
      </w:r>
      <w:proofErr w:type="spellEnd"/>
      <w:r>
        <w:rPr>
          <w:rFonts w:ascii="Arial" w:hAnsi="Arial" w:cs="Arial"/>
          <w:color w:val="273540"/>
        </w:rPr>
        <w:t xml:space="preserve"> (661)</w:t>
      </w:r>
      <w:r>
        <w:rPr>
          <w:rFonts w:ascii="Lato" w:hAnsi="Lato"/>
          <w:color w:val="273540"/>
        </w:rPr>
        <w:br/>
      </w:r>
      <w:r>
        <w:rPr>
          <w:rFonts w:ascii="Arial" w:hAnsi="Arial" w:cs="Arial"/>
          <w:color w:val="273540"/>
        </w:rPr>
        <w:t>654-3360.</w:t>
      </w:r>
    </w:p>
    <w:p w14:paraId="6EB9E160" w14:textId="77777777" w:rsidR="00E86A06" w:rsidRDefault="00E86A06" w:rsidP="00E86A06">
      <w:pPr>
        <w:pStyle w:val="NormalWeb"/>
        <w:shd w:val="clear" w:color="auto" w:fill="FFFFFF"/>
        <w:spacing w:before="180" w:beforeAutospacing="0" w:after="180" w:afterAutospacing="0"/>
        <w:rPr>
          <w:rFonts w:ascii="Lato" w:hAnsi="Lato"/>
          <w:color w:val="273540"/>
        </w:rPr>
      </w:pPr>
      <w:r>
        <w:rPr>
          <w:rFonts w:ascii="Lato" w:hAnsi="Lato"/>
          <w:color w:val="273540"/>
        </w:rPr>
        <w:t> </w:t>
      </w:r>
    </w:p>
    <w:p w14:paraId="6C0815A9"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Lato" w:hAnsi="Lato"/>
          <w:i/>
          <w:iCs/>
          <w:color w:val="273540"/>
        </w:rPr>
        <w:t>*</w:t>
      </w:r>
      <w:r>
        <w:rPr>
          <w:rStyle w:val="Strong"/>
          <w:rFonts w:ascii="inherit" w:hAnsi="inherit"/>
          <w:i/>
          <w:iCs/>
          <w:color w:val="273540"/>
        </w:rPr>
        <w:t>Important note about a possible work stoppage during the semester</w:t>
      </w:r>
    </w:p>
    <w:p w14:paraId="0D33E2EB" w14:textId="77777777" w:rsidR="00E86A06" w:rsidRDefault="00E86A06" w:rsidP="00E86A06">
      <w:pPr>
        <w:pStyle w:val="NormalWeb"/>
        <w:shd w:val="clear" w:color="auto" w:fill="FFFFFF"/>
        <w:spacing w:before="0" w:beforeAutospacing="0" w:after="0" w:afterAutospacing="0"/>
        <w:rPr>
          <w:rFonts w:ascii="Lato" w:hAnsi="Lato"/>
          <w:color w:val="273540"/>
        </w:rPr>
      </w:pPr>
      <w:r>
        <w:rPr>
          <w:rStyle w:val="Strong"/>
          <w:rFonts w:ascii="inherit" w:hAnsi="inherit"/>
          <w:i/>
          <w:iCs/>
          <w:color w:val="273540"/>
        </w:rPr>
        <w:t>The California Faculty Association (the labor union of Lecturers, Professors, Coaches, Counselors, and Librarians across the 23 CSU campuses) is in a difficult contract dispute with California State University management. It is possible that we will call a strike or other work stoppage this term. I promise to promptly inform you of any schedule disruption. Our working conditions are your learning conditions; we seek to protect both. For further information go to </w:t>
      </w:r>
      <w:hyperlink r:id="rId10" w:tgtFrame="_blank" w:tooltip="https://urldefense.com/v3/__http://www.des05.com/t/45119655/1462943816/87769107/1/47801/?x=63a4e4bb__;!!LNEL6vXnN3x8o9c!mL3myaRXwql9u9fJWoXqPQB3aMPhcg2a38TeneNe_mJiPICQhwdDzkZIBfGrKdNHv7fTSezz-tSSYy6z$" w:history="1">
        <w:r>
          <w:rPr>
            <w:rStyle w:val="Hyperlink"/>
            <w:rFonts w:ascii="inherit" w:hAnsi="inherit"/>
            <w:b/>
            <w:bCs/>
            <w:i/>
            <w:iCs/>
            <w:color w:val="3344DD"/>
          </w:rPr>
          <w:t>www.CFAbargaining.org [des05.com]</w:t>
        </w:r>
        <w:r>
          <w:rPr>
            <w:rStyle w:val="screenreader-only"/>
            <w:rFonts w:ascii="inherit" w:hAnsi="inherit"/>
            <w:b/>
            <w:bCs/>
            <w:i/>
            <w:iCs/>
            <w:color w:val="3344DD"/>
            <w:u w:val="single"/>
            <w:bdr w:val="none" w:sz="0" w:space="0" w:color="auto" w:frame="1"/>
          </w:rPr>
          <w:t>Links to an external site.</w:t>
        </w:r>
      </w:hyperlink>
      <w:r>
        <w:rPr>
          <w:rStyle w:val="Strong"/>
          <w:rFonts w:ascii="inherit" w:hAnsi="inherit"/>
          <w:i/>
          <w:iCs/>
          <w:color w:val="273540"/>
        </w:rPr>
        <w:t>.</w:t>
      </w:r>
    </w:p>
    <w:p w14:paraId="1A9501DA" w14:textId="77777777" w:rsidR="00E86A06" w:rsidRDefault="00E86A06" w:rsidP="00E86A06">
      <w:pPr>
        <w:pStyle w:val="Heading2"/>
        <w:shd w:val="clear" w:color="auto" w:fill="FFFFFF"/>
        <w:spacing w:before="90" w:after="90"/>
        <w:rPr>
          <w:rFonts w:ascii="Lato" w:hAnsi="Lato"/>
          <w:color w:val="273540"/>
          <w:sz w:val="43"/>
          <w:szCs w:val="43"/>
        </w:rPr>
      </w:pPr>
      <w:r>
        <w:rPr>
          <w:rFonts w:ascii="Lato" w:hAnsi="Lato"/>
          <w:b/>
          <w:bCs/>
          <w:color w:val="273540"/>
          <w:sz w:val="43"/>
          <w:szCs w:val="43"/>
        </w:rPr>
        <w:t>Course Summary:</w:t>
      </w:r>
    </w:p>
    <w:tbl>
      <w:tblPr>
        <w:tblW w:w="5000" w:type="pct"/>
        <w:tblCellMar>
          <w:top w:w="15" w:type="dxa"/>
          <w:left w:w="15" w:type="dxa"/>
          <w:bottom w:w="15" w:type="dxa"/>
          <w:right w:w="15" w:type="dxa"/>
        </w:tblCellMar>
        <w:tblLook w:val="04A0" w:firstRow="1" w:lastRow="0" w:firstColumn="1" w:lastColumn="0" w:noHBand="0" w:noVBand="1"/>
      </w:tblPr>
      <w:tblGrid>
        <w:gridCol w:w="2064"/>
        <w:gridCol w:w="5526"/>
        <w:gridCol w:w="1770"/>
      </w:tblGrid>
      <w:tr w:rsidR="00E86A06" w14:paraId="595004A0" w14:textId="77777777" w:rsidTr="0049172E">
        <w:trPr>
          <w:tblHeader/>
        </w:trPr>
        <w:tc>
          <w:tcPr>
            <w:tcW w:w="5000" w:type="pct"/>
            <w:gridSpan w:val="3"/>
            <w:tcBorders>
              <w:top w:val="nil"/>
              <w:left w:val="nil"/>
              <w:bottom w:val="nil"/>
              <w:right w:val="nil"/>
            </w:tcBorders>
            <w:tcMar>
              <w:top w:w="105" w:type="dxa"/>
              <w:left w:w="105" w:type="dxa"/>
              <w:bottom w:w="53" w:type="dxa"/>
              <w:right w:w="105" w:type="dxa"/>
            </w:tcMar>
            <w:vAlign w:val="center"/>
            <w:hideMark/>
          </w:tcPr>
          <w:p w14:paraId="6174CFAD" w14:textId="77777777" w:rsidR="00E86A06" w:rsidRDefault="00E86A06" w:rsidP="0049172E">
            <w:pPr>
              <w:ind w:left="-15" w:right="-15"/>
              <w:jc w:val="center"/>
            </w:pPr>
            <w:r>
              <w:t>Course Summary</w:t>
            </w:r>
          </w:p>
        </w:tc>
      </w:tr>
      <w:tr w:rsidR="00E86A06" w14:paraId="0DD2AB22" w14:textId="77777777" w:rsidTr="0049172E">
        <w:trPr>
          <w:tblHeader/>
        </w:trPr>
        <w:tc>
          <w:tcPr>
            <w:tcW w:w="1103" w:type="pct"/>
            <w:tcBorders>
              <w:bottom w:val="single" w:sz="6" w:space="0" w:color="6A7883"/>
            </w:tcBorders>
            <w:tcMar>
              <w:top w:w="105" w:type="dxa"/>
              <w:left w:w="105" w:type="dxa"/>
              <w:bottom w:w="53" w:type="dxa"/>
              <w:right w:w="105" w:type="dxa"/>
            </w:tcMar>
            <w:vAlign w:val="center"/>
            <w:hideMark/>
          </w:tcPr>
          <w:p w14:paraId="6DCE53BA" w14:textId="77777777" w:rsidR="00E86A06" w:rsidRDefault="00E86A06" w:rsidP="0049172E">
            <w:pPr>
              <w:rPr>
                <w:b/>
                <w:bCs/>
              </w:rPr>
            </w:pPr>
            <w:r>
              <w:rPr>
                <w:b/>
                <w:bCs/>
              </w:rPr>
              <w:t>Date</w:t>
            </w:r>
          </w:p>
        </w:tc>
        <w:tc>
          <w:tcPr>
            <w:tcW w:w="2952" w:type="pct"/>
            <w:tcBorders>
              <w:bottom w:val="single" w:sz="6" w:space="0" w:color="6A7883"/>
            </w:tcBorders>
            <w:tcMar>
              <w:top w:w="105" w:type="dxa"/>
              <w:left w:w="105" w:type="dxa"/>
              <w:bottom w:w="53" w:type="dxa"/>
              <w:right w:w="105" w:type="dxa"/>
            </w:tcMar>
            <w:vAlign w:val="center"/>
            <w:hideMark/>
          </w:tcPr>
          <w:p w14:paraId="1F6EEC1A" w14:textId="77777777" w:rsidR="00E86A06" w:rsidRDefault="00E86A06" w:rsidP="0049172E">
            <w:pPr>
              <w:rPr>
                <w:b/>
                <w:bCs/>
              </w:rPr>
            </w:pPr>
            <w:r>
              <w:rPr>
                <w:b/>
                <w:bCs/>
              </w:rPr>
              <w:t>Details</w:t>
            </w:r>
          </w:p>
        </w:tc>
        <w:tc>
          <w:tcPr>
            <w:tcW w:w="946" w:type="pct"/>
            <w:tcBorders>
              <w:bottom w:val="single" w:sz="6" w:space="0" w:color="6A7883"/>
            </w:tcBorders>
            <w:tcMar>
              <w:top w:w="105" w:type="dxa"/>
              <w:left w:w="105" w:type="dxa"/>
              <w:bottom w:w="53" w:type="dxa"/>
              <w:right w:w="105" w:type="dxa"/>
            </w:tcMar>
            <w:vAlign w:val="center"/>
            <w:hideMark/>
          </w:tcPr>
          <w:p w14:paraId="7D6459B7" w14:textId="77777777" w:rsidR="00E86A06" w:rsidRDefault="00E86A06" w:rsidP="0049172E">
            <w:pPr>
              <w:jc w:val="right"/>
              <w:rPr>
                <w:b/>
                <w:bCs/>
              </w:rPr>
            </w:pPr>
            <w:r>
              <w:rPr>
                <w:b/>
                <w:bCs/>
              </w:rPr>
              <w:t>Due</w:t>
            </w:r>
          </w:p>
        </w:tc>
      </w:tr>
      <w:tr w:rsidR="00E86A06" w14:paraId="5F949D80" w14:textId="77777777" w:rsidTr="0049172E">
        <w:tc>
          <w:tcPr>
            <w:tcW w:w="1103" w:type="pct"/>
            <w:tcBorders>
              <w:bottom w:val="single" w:sz="6" w:space="0" w:color="E8EAEC"/>
            </w:tcBorders>
            <w:shd w:val="clear" w:color="auto" w:fill="F2F4F4"/>
            <w:noWrap/>
            <w:tcMar>
              <w:top w:w="105" w:type="dxa"/>
              <w:left w:w="105" w:type="dxa"/>
              <w:bottom w:w="105" w:type="dxa"/>
              <w:right w:w="105" w:type="dxa"/>
            </w:tcMar>
            <w:vAlign w:val="center"/>
            <w:hideMark/>
          </w:tcPr>
          <w:p w14:paraId="65FBEF2C" w14:textId="77777777" w:rsidR="00E86A06" w:rsidRDefault="00E86A06" w:rsidP="0049172E">
            <w:pPr>
              <w:rPr>
                <w:b/>
                <w:bCs/>
              </w:rPr>
            </w:pPr>
            <w:r>
              <w:rPr>
                <w:b/>
                <w:bCs/>
              </w:rPr>
              <w:t>Mon Sep 25, 2026</w:t>
            </w:r>
          </w:p>
        </w:tc>
        <w:tc>
          <w:tcPr>
            <w:tcW w:w="2952" w:type="pct"/>
            <w:tcBorders>
              <w:bottom w:val="single" w:sz="6" w:space="0" w:color="E8EAEC"/>
            </w:tcBorders>
            <w:shd w:val="clear" w:color="auto" w:fill="F2F4F4"/>
            <w:tcMar>
              <w:top w:w="225" w:type="dxa"/>
              <w:left w:w="105" w:type="dxa"/>
              <w:bottom w:w="225" w:type="dxa"/>
              <w:right w:w="105" w:type="dxa"/>
            </w:tcMar>
            <w:vAlign w:val="center"/>
            <w:hideMark/>
          </w:tcPr>
          <w:p w14:paraId="0D135131" w14:textId="77777777" w:rsidR="00E86A06" w:rsidRDefault="00E86A06" w:rsidP="0049172E">
            <w:r>
              <w:rPr>
                <w:rStyle w:val="screenreader-only"/>
                <w:bdr w:val="none" w:sz="0" w:space="0" w:color="auto" w:frame="1"/>
              </w:rPr>
              <w:t>Quiz</w:t>
            </w:r>
            <w:r>
              <w:t> </w:t>
            </w:r>
            <w:hyperlink r:id="rId11" w:history="1">
              <w:r>
                <w:rPr>
                  <w:rStyle w:val="Hyperlink"/>
                  <w:color w:val="3344DD"/>
                  <w:u w:val="none"/>
                </w:rPr>
                <w:t>Exam 1</w:t>
              </w:r>
            </w:hyperlink>
          </w:p>
        </w:tc>
        <w:tc>
          <w:tcPr>
            <w:tcW w:w="946" w:type="pct"/>
            <w:tcBorders>
              <w:bottom w:val="single" w:sz="6" w:space="0" w:color="E8EAEC"/>
            </w:tcBorders>
            <w:shd w:val="clear" w:color="auto" w:fill="F2F4F4"/>
            <w:noWrap/>
            <w:tcMar>
              <w:top w:w="225" w:type="dxa"/>
              <w:left w:w="105" w:type="dxa"/>
              <w:bottom w:w="225" w:type="dxa"/>
              <w:right w:w="105" w:type="dxa"/>
            </w:tcMar>
            <w:vAlign w:val="center"/>
            <w:hideMark/>
          </w:tcPr>
          <w:p w14:paraId="391E6EFC" w14:textId="77777777" w:rsidR="00E86A06" w:rsidRDefault="00E86A06" w:rsidP="0049172E">
            <w:pPr>
              <w:jc w:val="right"/>
            </w:pPr>
            <w:r>
              <w:rPr>
                <w:rStyle w:val="css-1ihz85b-position"/>
              </w:rPr>
              <w:t>due by 11:59am</w:t>
            </w:r>
          </w:p>
        </w:tc>
      </w:tr>
      <w:tr w:rsidR="00E86A06" w14:paraId="549F0A56" w14:textId="77777777" w:rsidTr="0049172E">
        <w:tc>
          <w:tcPr>
            <w:tcW w:w="1103" w:type="pct"/>
            <w:tcBorders>
              <w:bottom w:val="single" w:sz="6" w:space="0" w:color="E8EAEC"/>
            </w:tcBorders>
            <w:shd w:val="clear" w:color="auto" w:fill="F2F4F4"/>
            <w:noWrap/>
            <w:tcMar>
              <w:top w:w="105" w:type="dxa"/>
              <w:left w:w="105" w:type="dxa"/>
              <w:bottom w:w="105" w:type="dxa"/>
              <w:right w:w="105" w:type="dxa"/>
            </w:tcMar>
            <w:vAlign w:val="center"/>
            <w:hideMark/>
          </w:tcPr>
          <w:p w14:paraId="636B1D2D" w14:textId="77777777" w:rsidR="00E86A06" w:rsidRDefault="00E86A06" w:rsidP="0049172E">
            <w:pPr>
              <w:rPr>
                <w:b/>
                <w:bCs/>
              </w:rPr>
            </w:pPr>
            <w:r>
              <w:rPr>
                <w:b/>
                <w:bCs/>
              </w:rPr>
              <w:t>Mon Oct 16, 2026</w:t>
            </w:r>
          </w:p>
        </w:tc>
        <w:tc>
          <w:tcPr>
            <w:tcW w:w="2952" w:type="pct"/>
            <w:tcBorders>
              <w:bottom w:val="single" w:sz="6" w:space="0" w:color="E8EAEC"/>
            </w:tcBorders>
            <w:shd w:val="clear" w:color="auto" w:fill="F2F4F4"/>
            <w:tcMar>
              <w:top w:w="225" w:type="dxa"/>
              <w:left w:w="105" w:type="dxa"/>
              <w:bottom w:w="225" w:type="dxa"/>
              <w:right w:w="105" w:type="dxa"/>
            </w:tcMar>
            <w:vAlign w:val="center"/>
            <w:hideMark/>
          </w:tcPr>
          <w:p w14:paraId="1F4B33D9" w14:textId="77777777" w:rsidR="00E86A06" w:rsidRDefault="00E86A06" w:rsidP="0049172E">
            <w:r>
              <w:rPr>
                <w:rStyle w:val="screenreader-only"/>
                <w:bdr w:val="none" w:sz="0" w:space="0" w:color="auto" w:frame="1"/>
              </w:rPr>
              <w:t>Quiz</w:t>
            </w:r>
            <w:r>
              <w:t> </w:t>
            </w:r>
            <w:hyperlink r:id="rId12" w:history="1">
              <w:r>
                <w:rPr>
                  <w:rStyle w:val="Hyperlink"/>
                  <w:color w:val="3344DD"/>
                  <w:u w:val="none"/>
                </w:rPr>
                <w:t>Exam 2</w:t>
              </w:r>
            </w:hyperlink>
          </w:p>
        </w:tc>
        <w:tc>
          <w:tcPr>
            <w:tcW w:w="946" w:type="pct"/>
            <w:tcBorders>
              <w:bottom w:val="single" w:sz="6" w:space="0" w:color="E8EAEC"/>
            </w:tcBorders>
            <w:shd w:val="clear" w:color="auto" w:fill="F2F4F4"/>
            <w:noWrap/>
            <w:tcMar>
              <w:top w:w="225" w:type="dxa"/>
              <w:left w:w="105" w:type="dxa"/>
              <w:bottom w:w="225" w:type="dxa"/>
              <w:right w:w="105" w:type="dxa"/>
            </w:tcMar>
            <w:vAlign w:val="center"/>
            <w:hideMark/>
          </w:tcPr>
          <w:p w14:paraId="2310BFE9" w14:textId="77777777" w:rsidR="00E86A06" w:rsidRDefault="00E86A06" w:rsidP="0049172E">
            <w:pPr>
              <w:jc w:val="right"/>
            </w:pPr>
            <w:r>
              <w:rPr>
                <w:rStyle w:val="css-1ihz85b-position"/>
              </w:rPr>
              <w:t>due by 11:59am</w:t>
            </w:r>
          </w:p>
        </w:tc>
      </w:tr>
      <w:tr w:rsidR="00E86A06" w14:paraId="7A3F2C64" w14:textId="77777777" w:rsidTr="0049172E">
        <w:tc>
          <w:tcPr>
            <w:tcW w:w="1103" w:type="pct"/>
            <w:tcBorders>
              <w:bottom w:val="single" w:sz="6" w:space="0" w:color="E8EAEC"/>
            </w:tcBorders>
            <w:shd w:val="clear" w:color="auto" w:fill="F2F4F4"/>
            <w:noWrap/>
            <w:tcMar>
              <w:top w:w="105" w:type="dxa"/>
              <w:left w:w="105" w:type="dxa"/>
              <w:bottom w:w="105" w:type="dxa"/>
              <w:right w:w="105" w:type="dxa"/>
            </w:tcMar>
            <w:vAlign w:val="center"/>
            <w:hideMark/>
          </w:tcPr>
          <w:p w14:paraId="745C6406" w14:textId="77777777" w:rsidR="00E86A06" w:rsidRDefault="00E86A06" w:rsidP="0049172E">
            <w:pPr>
              <w:rPr>
                <w:b/>
                <w:bCs/>
              </w:rPr>
            </w:pPr>
            <w:r>
              <w:rPr>
                <w:b/>
                <w:bCs/>
              </w:rPr>
              <w:t>Sun Oct 22, 2026</w:t>
            </w:r>
          </w:p>
        </w:tc>
        <w:tc>
          <w:tcPr>
            <w:tcW w:w="2952" w:type="pct"/>
            <w:tcBorders>
              <w:bottom w:val="single" w:sz="6" w:space="0" w:color="E8EAEC"/>
            </w:tcBorders>
            <w:shd w:val="clear" w:color="auto" w:fill="F2F4F4"/>
            <w:tcMar>
              <w:top w:w="225" w:type="dxa"/>
              <w:left w:w="105" w:type="dxa"/>
              <w:bottom w:w="225" w:type="dxa"/>
              <w:right w:w="105" w:type="dxa"/>
            </w:tcMar>
            <w:vAlign w:val="center"/>
            <w:hideMark/>
          </w:tcPr>
          <w:p w14:paraId="177631C5" w14:textId="77777777" w:rsidR="00E86A06" w:rsidRDefault="00E86A06" w:rsidP="0049172E">
            <w:r>
              <w:rPr>
                <w:rStyle w:val="screenreader-only"/>
                <w:bdr w:val="none" w:sz="0" w:space="0" w:color="auto" w:frame="1"/>
              </w:rPr>
              <w:t>Assignment</w:t>
            </w:r>
            <w:r>
              <w:t> </w:t>
            </w:r>
            <w:hyperlink r:id="rId13" w:history="1">
              <w:r>
                <w:rPr>
                  <w:rStyle w:val="Hyperlink"/>
                  <w:color w:val="3344DD"/>
                  <w:u w:val="none"/>
                </w:rPr>
                <w:t>Miss Representation Extra Credit</w:t>
              </w:r>
            </w:hyperlink>
          </w:p>
        </w:tc>
        <w:tc>
          <w:tcPr>
            <w:tcW w:w="946" w:type="pct"/>
            <w:tcBorders>
              <w:bottom w:val="single" w:sz="6" w:space="0" w:color="E8EAEC"/>
            </w:tcBorders>
            <w:shd w:val="clear" w:color="auto" w:fill="F2F4F4"/>
            <w:noWrap/>
            <w:tcMar>
              <w:top w:w="225" w:type="dxa"/>
              <w:left w:w="105" w:type="dxa"/>
              <w:bottom w:w="225" w:type="dxa"/>
              <w:right w:w="105" w:type="dxa"/>
            </w:tcMar>
            <w:vAlign w:val="center"/>
            <w:hideMark/>
          </w:tcPr>
          <w:p w14:paraId="2C600226" w14:textId="77777777" w:rsidR="00E86A06" w:rsidRDefault="00E86A06" w:rsidP="0049172E">
            <w:pPr>
              <w:jc w:val="right"/>
            </w:pPr>
            <w:r>
              <w:rPr>
                <w:rStyle w:val="css-1ihz85b-position"/>
              </w:rPr>
              <w:t>due by 11:59pm</w:t>
            </w:r>
          </w:p>
        </w:tc>
      </w:tr>
      <w:tr w:rsidR="00E86A06" w14:paraId="16AC73F2" w14:textId="77777777" w:rsidTr="0049172E">
        <w:tc>
          <w:tcPr>
            <w:tcW w:w="1103" w:type="pct"/>
            <w:tcBorders>
              <w:bottom w:val="single" w:sz="6" w:space="0" w:color="E8EAEC"/>
            </w:tcBorders>
            <w:shd w:val="clear" w:color="auto" w:fill="F2F4F4"/>
            <w:noWrap/>
            <w:tcMar>
              <w:top w:w="105" w:type="dxa"/>
              <w:left w:w="105" w:type="dxa"/>
              <w:bottom w:w="105" w:type="dxa"/>
              <w:right w:w="105" w:type="dxa"/>
            </w:tcMar>
            <w:vAlign w:val="center"/>
            <w:hideMark/>
          </w:tcPr>
          <w:p w14:paraId="6496E832" w14:textId="77777777" w:rsidR="00E86A06" w:rsidRDefault="00E86A06" w:rsidP="0049172E">
            <w:pPr>
              <w:rPr>
                <w:b/>
                <w:bCs/>
              </w:rPr>
            </w:pPr>
            <w:r>
              <w:rPr>
                <w:b/>
                <w:bCs/>
              </w:rPr>
              <w:t>Mon Nov 13, 2026</w:t>
            </w:r>
          </w:p>
        </w:tc>
        <w:tc>
          <w:tcPr>
            <w:tcW w:w="2952" w:type="pct"/>
            <w:tcBorders>
              <w:bottom w:val="single" w:sz="6" w:space="0" w:color="E8EAEC"/>
            </w:tcBorders>
            <w:shd w:val="clear" w:color="auto" w:fill="F2F4F4"/>
            <w:tcMar>
              <w:top w:w="225" w:type="dxa"/>
              <w:left w:w="105" w:type="dxa"/>
              <w:bottom w:w="225" w:type="dxa"/>
              <w:right w:w="105" w:type="dxa"/>
            </w:tcMar>
            <w:vAlign w:val="center"/>
            <w:hideMark/>
          </w:tcPr>
          <w:p w14:paraId="0C56A759" w14:textId="77777777" w:rsidR="00E86A06" w:rsidRDefault="00E86A06" w:rsidP="0049172E">
            <w:r>
              <w:rPr>
                <w:rStyle w:val="screenreader-only"/>
                <w:bdr w:val="none" w:sz="0" w:space="0" w:color="auto" w:frame="1"/>
              </w:rPr>
              <w:t>Quiz</w:t>
            </w:r>
            <w:r>
              <w:t> </w:t>
            </w:r>
            <w:hyperlink r:id="rId14" w:history="1">
              <w:r>
                <w:rPr>
                  <w:rStyle w:val="Hyperlink"/>
                  <w:color w:val="3344DD"/>
                  <w:u w:val="none"/>
                </w:rPr>
                <w:t>Exam 3 November 15</w:t>
              </w:r>
            </w:hyperlink>
          </w:p>
        </w:tc>
        <w:tc>
          <w:tcPr>
            <w:tcW w:w="946" w:type="pct"/>
            <w:tcBorders>
              <w:bottom w:val="single" w:sz="6" w:space="0" w:color="E8EAEC"/>
            </w:tcBorders>
            <w:shd w:val="clear" w:color="auto" w:fill="F2F4F4"/>
            <w:noWrap/>
            <w:tcMar>
              <w:top w:w="225" w:type="dxa"/>
              <w:left w:w="105" w:type="dxa"/>
              <w:bottom w:w="225" w:type="dxa"/>
              <w:right w:w="105" w:type="dxa"/>
            </w:tcMar>
            <w:vAlign w:val="center"/>
            <w:hideMark/>
          </w:tcPr>
          <w:p w14:paraId="735ECB5C" w14:textId="77777777" w:rsidR="00E86A06" w:rsidRDefault="00E86A06" w:rsidP="0049172E">
            <w:pPr>
              <w:jc w:val="right"/>
            </w:pPr>
            <w:r>
              <w:rPr>
                <w:rStyle w:val="css-1ihz85b-position"/>
              </w:rPr>
              <w:t>due by 11:59pm</w:t>
            </w:r>
          </w:p>
        </w:tc>
      </w:tr>
      <w:tr w:rsidR="00E86A06" w14:paraId="500C57AF" w14:textId="77777777" w:rsidTr="0049172E">
        <w:tc>
          <w:tcPr>
            <w:tcW w:w="1103" w:type="pct"/>
            <w:tcBorders>
              <w:bottom w:val="single" w:sz="6" w:space="0" w:color="E8EAEC"/>
            </w:tcBorders>
            <w:shd w:val="clear" w:color="auto" w:fill="F2F4F4"/>
            <w:noWrap/>
            <w:tcMar>
              <w:top w:w="105" w:type="dxa"/>
              <w:left w:w="105" w:type="dxa"/>
              <w:bottom w:w="105" w:type="dxa"/>
              <w:right w:w="105" w:type="dxa"/>
            </w:tcMar>
            <w:vAlign w:val="center"/>
            <w:hideMark/>
          </w:tcPr>
          <w:p w14:paraId="70E8D790" w14:textId="77777777" w:rsidR="00E86A06" w:rsidRDefault="00E86A06" w:rsidP="0049172E">
            <w:pPr>
              <w:rPr>
                <w:b/>
                <w:bCs/>
              </w:rPr>
            </w:pPr>
            <w:r>
              <w:rPr>
                <w:b/>
                <w:bCs/>
              </w:rPr>
              <w:t>Mon Dec 18, 2026</w:t>
            </w:r>
          </w:p>
        </w:tc>
        <w:tc>
          <w:tcPr>
            <w:tcW w:w="2952" w:type="pct"/>
            <w:tcBorders>
              <w:bottom w:val="single" w:sz="6" w:space="0" w:color="E8EAEC"/>
            </w:tcBorders>
            <w:shd w:val="clear" w:color="auto" w:fill="F2F4F4"/>
            <w:tcMar>
              <w:top w:w="225" w:type="dxa"/>
              <w:left w:w="105" w:type="dxa"/>
              <w:bottom w:w="225" w:type="dxa"/>
              <w:right w:w="105" w:type="dxa"/>
            </w:tcMar>
            <w:vAlign w:val="center"/>
            <w:hideMark/>
          </w:tcPr>
          <w:p w14:paraId="2FA2A88C" w14:textId="77777777" w:rsidR="00E86A06" w:rsidRDefault="00E86A06" w:rsidP="0049172E">
            <w:r>
              <w:rPr>
                <w:rStyle w:val="screenreader-only"/>
                <w:bdr w:val="none" w:sz="0" w:space="0" w:color="auto" w:frame="1"/>
              </w:rPr>
              <w:t>Assignment</w:t>
            </w:r>
            <w:r>
              <w:t> </w:t>
            </w:r>
            <w:hyperlink r:id="rId15" w:history="1">
              <w:r>
                <w:rPr>
                  <w:rStyle w:val="Hyperlink"/>
                  <w:color w:val="3344DD"/>
                  <w:u w:val="none"/>
                </w:rPr>
                <w:t>Performance Skit &amp; Discussion Due Monday December 18th 2:00 - 4:30pm</w:t>
              </w:r>
            </w:hyperlink>
          </w:p>
        </w:tc>
        <w:tc>
          <w:tcPr>
            <w:tcW w:w="946" w:type="pct"/>
            <w:tcBorders>
              <w:bottom w:val="single" w:sz="6" w:space="0" w:color="E8EAEC"/>
            </w:tcBorders>
            <w:shd w:val="clear" w:color="auto" w:fill="F2F4F4"/>
            <w:noWrap/>
            <w:tcMar>
              <w:top w:w="225" w:type="dxa"/>
              <w:left w:w="105" w:type="dxa"/>
              <w:bottom w:w="225" w:type="dxa"/>
              <w:right w:w="105" w:type="dxa"/>
            </w:tcMar>
            <w:vAlign w:val="center"/>
            <w:hideMark/>
          </w:tcPr>
          <w:p w14:paraId="0E28D8A8" w14:textId="77777777" w:rsidR="00E86A06" w:rsidRDefault="00E86A06" w:rsidP="0049172E">
            <w:pPr>
              <w:jc w:val="right"/>
            </w:pPr>
            <w:r>
              <w:rPr>
                <w:rStyle w:val="css-1ihz85b-position"/>
              </w:rPr>
              <w:t>due by 11:59pm</w:t>
            </w:r>
          </w:p>
        </w:tc>
      </w:tr>
      <w:tr w:rsidR="00E86A06" w14:paraId="2A5B9DC6" w14:textId="77777777" w:rsidTr="0049172E">
        <w:tc>
          <w:tcPr>
            <w:tcW w:w="1103" w:type="pct"/>
            <w:tcBorders>
              <w:bottom w:val="single" w:sz="6" w:space="0" w:color="E8EAEC"/>
            </w:tcBorders>
            <w:noWrap/>
            <w:tcMar>
              <w:top w:w="105" w:type="dxa"/>
              <w:left w:w="105" w:type="dxa"/>
              <w:bottom w:w="105" w:type="dxa"/>
              <w:right w:w="105" w:type="dxa"/>
            </w:tcMar>
            <w:vAlign w:val="center"/>
            <w:hideMark/>
          </w:tcPr>
          <w:p w14:paraId="048CA653" w14:textId="77777777" w:rsidR="00E86A06" w:rsidRDefault="00E86A06" w:rsidP="0049172E">
            <w:pPr>
              <w:jc w:val="right"/>
            </w:pPr>
          </w:p>
        </w:tc>
        <w:tc>
          <w:tcPr>
            <w:tcW w:w="2952" w:type="pct"/>
            <w:tcBorders>
              <w:bottom w:val="single" w:sz="6" w:space="0" w:color="E8EAEC"/>
            </w:tcBorders>
            <w:tcMar>
              <w:top w:w="225" w:type="dxa"/>
              <w:left w:w="105" w:type="dxa"/>
              <w:bottom w:w="225" w:type="dxa"/>
              <w:right w:w="105" w:type="dxa"/>
            </w:tcMar>
            <w:vAlign w:val="center"/>
            <w:hideMark/>
          </w:tcPr>
          <w:p w14:paraId="22D57826" w14:textId="77777777" w:rsidR="00E86A06" w:rsidRDefault="00E86A06" w:rsidP="0049172E">
            <w:r>
              <w:rPr>
                <w:rStyle w:val="screenreader-only"/>
                <w:bdr w:val="none" w:sz="0" w:space="0" w:color="auto" w:frame="1"/>
              </w:rPr>
              <w:t>Assignment</w:t>
            </w:r>
            <w:r>
              <w:t> </w:t>
            </w:r>
            <w:hyperlink r:id="rId16" w:history="1">
              <w:r>
                <w:rPr>
                  <w:rStyle w:val="Hyperlink"/>
                  <w:color w:val="3344DD"/>
                  <w:u w:val="none"/>
                </w:rPr>
                <w:t>Attendance</w:t>
              </w:r>
            </w:hyperlink>
          </w:p>
        </w:tc>
        <w:tc>
          <w:tcPr>
            <w:tcW w:w="946" w:type="pct"/>
            <w:tcBorders>
              <w:bottom w:val="single" w:sz="6" w:space="0" w:color="E8EAEC"/>
            </w:tcBorders>
            <w:noWrap/>
            <w:tcMar>
              <w:top w:w="225" w:type="dxa"/>
              <w:left w:w="105" w:type="dxa"/>
              <w:bottom w:w="225" w:type="dxa"/>
              <w:right w:w="105" w:type="dxa"/>
            </w:tcMar>
            <w:vAlign w:val="center"/>
            <w:hideMark/>
          </w:tcPr>
          <w:p w14:paraId="726F13E8" w14:textId="77777777" w:rsidR="00E86A06" w:rsidRDefault="00E86A06" w:rsidP="0049172E">
            <w:pPr>
              <w:jc w:val="right"/>
            </w:pPr>
            <w:r>
              <w:t> </w:t>
            </w:r>
          </w:p>
        </w:tc>
      </w:tr>
    </w:tbl>
    <w:p w14:paraId="17C07D63" w14:textId="77777777" w:rsidR="00E86A06" w:rsidRDefault="00E86A06" w:rsidP="00E86A06">
      <w:pPr>
        <w:pStyle w:val="NormalWeb"/>
        <w:shd w:val="clear" w:color="auto" w:fill="FFFFFF"/>
        <w:spacing w:before="180" w:beforeAutospacing="0" w:after="180" w:afterAutospacing="0"/>
        <w:rPr>
          <w:rFonts w:ascii="Lato" w:hAnsi="Lato"/>
          <w:color w:val="273540"/>
        </w:rPr>
      </w:pPr>
      <w:r>
        <w:rPr>
          <w:rStyle w:val="Strong"/>
          <w:rFonts w:ascii="Lato" w:hAnsi="Lato"/>
          <w:color w:val="273540"/>
        </w:rPr>
        <w:t>Performance Skit and Discussion (50 points)</w:t>
      </w:r>
    </w:p>
    <w:p w14:paraId="4E970B3E" w14:textId="77777777" w:rsidR="00E86A06" w:rsidRPr="00130389" w:rsidRDefault="00E86A06" w:rsidP="00E86A06">
      <w:pPr>
        <w:pStyle w:val="NormalWeb"/>
        <w:shd w:val="clear" w:color="auto" w:fill="FFFFFF"/>
        <w:spacing w:before="180" w:beforeAutospacing="0" w:after="180" w:afterAutospacing="0"/>
        <w:rPr>
          <w:rFonts w:asciiTheme="majorHAnsi" w:hAnsiTheme="majorHAnsi" w:cstheme="majorHAnsi"/>
          <w:color w:val="273540"/>
          <w:sz w:val="28"/>
          <w:szCs w:val="28"/>
        </w:rPr>
      </w:pPr>
      <w:r w:rsidRPr="00130389">
        <w:rPr>
          <w:rFonts w:asciiTheme="majorHAnsi" w:hAnsiTheme="majorHAnsi" w:cstheme="majorHAnsi"/>
          <w:color w:val="273540"/>
          <w:sz w:val="28"/>
          <w:szCs w:val="28"/>
        </w:rPr>
        <w:t>As noted in your course syllabus, you will perform a group presentation. The purpose of the presentation is to encourage you to express your thoughts and ideas as a means of generating self-reflection and critical though about the everyday "work” that interaction takes and how it affects your "self" and "identity". </w:t>
      </w:r>
    </w:p>
    <w:p w14:paraId="13971FEB" w14:textId="77777777" w:rsidR="00E86A06" w:rsidRPr="00130389" w:rsidRDefault="00E86A06" w:rsidP="00E86A06">
      <w:pPr>
        <w:pStyle w:val="NormalWeb"/>
        <w:shd w:val="clear" w:color="auto" w:fill="FFFFFF"/>
        <w:spacing w:before="180" w:beforeAutospacing="0" w:after="180" w:afterAutospacing="0"/>
        <w:rPr>
          <w:rFonts w:asciiTheme="majorHAnsi" w:hAnsiTheme="majorHAnsi" w:cstheme="majorHAnsi"/>
          <w:color w:val="273540"/>
          <w:sz w:val="28"/>
          <w:szCs w:val="28"/>
        </w:rPr>
      </w:pPr>
      <w:r w:rsidRPr="00130389">
        <w:rPr>
          <w:rFonts w:asciiTheme="majorHAnsi" w:hAnsiTheme="majorHAnsi" w:cstheme="majorHAnsi"/>
          <w:color w:val="273540"/>
          <w:sz w:val="28"/>
          <w:szCs w:val="28"/>
        </w:rPr>
        <w:t>This is a two-part project. You must complete both parts to receive full credit. </w:t>
      </w:r>
    </w:p>
    <w:p w14:paraId="27B03E68" w14:textId="77777777" w:rsidR="00E86A06" w:rsidRDefault="00E86A06" w:rsidP="00E86A06">
      <w:pPr>
        <w:pStyle w:val="NormalWeb"/>
        <w:shd w:val="clear" w:color="auto" w:fill="FFFFFF"/>
        <w:spacing w:before="180" w:beforeAutospacing="0" w:after="180" w:afterAutospacing="0"/>
        <w:rPr>
          <w:rFonts w:asciiTheme="majorHAnsi" w:hAnsiTheme="majorHAnsi" w:cstheme="majorHAnsi"/>
          <w:color w:val="273540"/>
          <w:sz w:val="28"/>
          <w:szCs w:val="28"/>
        </w:rPr>
      </w:pPr>
      <w:r w:rsidRPr="00130389">
        <w:rPr>
          <w:rStyle w:val="Strong"/>
          <w:rFonts w:asciiTheme="majorHAnsi" w:hAnsiTheme="majorHAnsi" w:cstheme="majorHAnsi"/>
          <w:color w:val="273540"/>
          <w:sz w:val="28"/>
          <w:szCs w:val="28"/>
        </w:rPr>
        <w:lastRenderedPageBreak/>
        <w:t>Part One</w:t>
      </w:r>
      <w:r w:rsidRPr="00130389">
        <w:rPr>
          <w:rFonts w:asciiTheme="majorHAnsi" w:hAnsiTheme="majorHAnsi" w:cstheme="majorHAnsi"/>
          <w:color w:val="273540"/>
          <w:sz w:val="28"/>
          <w:szCs w:val="28"/>
        </w:rPr>
        <w:t xml:space="preserve"> (Presentation 35 points) – You will be part of a group of 3 to 4 students. The goal is to replicate a scene from a movie, </w:t>
      </w:r>
      <w:r>
        <w:rPr>
          <w:rFonts w:asciiTheme="majorHAnsi" w:hAnsiTheme="majorHAnsi" w:cstheme="majorHAnsi"/>
          <w:color w:val="273540"/>
          <w:sz w:val="28"/>
          <w:szCs w:val="28"/>
        </w:rPr>
        <w:t>T</w:t>
      </w:r>
      <w:r w:rsidRPr="00130389">
        <w:rPr>
          <w:rFonts w:asciiTheme="majorHAnsi" w:hAnsiTheme="majorHAnsi" w:cstheme="majorHAnsi"/>
          <w:color w:val="273540"/>
          <w:sz w:val="28"/>
          <w:szCs w:val="28"/>
        </w:rPr>
        <w:t>.</w:t>
      </w:r>
      <w:r>
        <w:rPr>
          <w:rFonts w:asciiTheme="majorHAnsi" w:hAnsiTheme="majorHAnsi" w:cstheme="majorHAnsi"/>
          <w:color w:val="273540"/>
          <w:sz w:val="28"/>
          <w:szCs w:val="28"/>
        </w:rPr>
        <w:t>V</w:t>
      </w:r>
      <w:r w:rsidRPr="00130389">
        <w:rPr>
          <w:rFonts w:asciiTheme="majorHAnsi" w:hAnsiTheme="majorHAnsi" w:cstheme="majorHAnsi"/>
          <w:color w:val="273540"/>
          <w:sz w:val="28"/>
          <w:szCs w:val="28"/>
        </w:rPr>
        <w:t>. show. What you choose to replicate is up to you, but it shouldn't be more than 5 minutes. I think 3 minutes is the happy medium. Once you've performed, you will show the original clip form where your performance derived. </w:t>
      </w:r>
    </w:p>
    <w:p w14:paraId="2F56F2ED" w14:textId="77777777" w:rsidR="00E86A06" w:rsidRPr="00130389" w:rsidRDefault="00E86A06" w:rsidP="00E86A06">
      <w:pPr>
        <w:pStyle w:val="NormalWeb"/>
        <w:shd w:val="clear" w:color="auto" w:fill="FFFFFF"/>
        <w:spacing w:before="180" w:beforeAutospacing="0" w:after="180" w:afterAutospacing="0"/>
        <w:rPr>
          <w:rFonts w:asciiTheme="majorHAnsi" w:hAnsiTheme="majorHAnsi" w:cstheme="majorHAnsi"/>
          <w:color w:val="273540"/>
          <w:sz w:val="28"/>
          <w:szCs w:val="28"/>
        </w:rPr>
      </w:pPr>
      <w:r w:rsidRPr="00130389">
        <w:rPr>
          <w:rStyle w:val="Emphasis"/>
          <w:rFonts w:asciiTheme="majorHAnsi" w:hAnsiTheme="majorHAnsi" w:cstheme="majorHAnsi"/>
          <w:color w:val="273540"/>
          <w:sz w:val="28"/>
          <w:szCs w:val="28"/>
        </w:rPr>
        <w:t>For those of you who want to get fancy, please do so. Be as creative as possible (not a requirement).</w:t>
      </w:r>
    </w:p>
    <w:p w14:paraId="35B22B17" w14:textId="77777777" w:rsidR="00E86A06" w:rsidRPr="00130389" w:rsidRDefault="00E86A06" w:rsidP="00E86A06">
      <w:pPr>
        <w:pStyle w:val="NormalWeb"/>
        <w:shd w:val="clear" w:color="auto" w:fill="FFFFFF"/>
        <w:spacing w:before="180" w:beforeAutospacing="0" w:after="180" w:afterAutospacing="0"/>
        <w:rPr>
          <w:rFonts w:asciiTheme="majorHAnsi" w:hAnsiTheme="majorHAnsi" w:cstheme="majorHAnsi"/>
          <w:color w:val="273540"/>
          <w:sz w:val="28"/>
          <w:szCs w:val="28"/>
        </w:rPr>
      </w:pPr>
    </w:p>
    <w:p w14:paraId="0F2BE5A7" w14:textId="77777777" w:rsidR="00E86A06" w:rsidRDefault="00E86A06" w:rsidP="00E86A06">
      <w:pPr>
        <w:pStyle w:val="NormalWeb"/>
        <w:shd w:val="clear" w:color="auto" w:fill="FFFFFF"/>
        <w:spacing w:before="180" w:beforeAutospacing="0" w:after="180" w:afterAutospacing="0"/>
        <w:rPr>
          <w:rStyle w:val="Emphasis"/>
          <w:rFonts w:asciiTheme="majorHAnsi" w:hAnsiTheme="majorHAnsi" w:cstheme="majorHAnsi"/>
          <w:color w:val="273540"/>
          <w:sz w:val="28"/>
          <w:szCs w:val="28"/>
        </w:rPr>
      </w:pPr>
      <w:r w:rsidRPr="00130389">
        <w:rPr>
          <w:rStyle w:val="Strong"/>
          <w:rFonts w:asciiTheme="majorHAnsi" w:hAnsiTheme="majorHAnsi" w:cstheme="majorHAnsi"/>
          <w:color w:val="273540"/>
          <w:sz w:val="28"/>
          <w:szCs w:val="28"/>
        </w:rPr>
        <w:t>Part two</w:t>
      </w:r>
      <w:r w:rsidRPr="00130389">
        <w:rPr>
          <w:rStyle w:val="Emphasis"/>
          <w:rFonts w:asciiTheme="majorHAnsi" w:hAnsiTheme="majorHAnsi" w:cstheme="majorHAnsi"/>
          <w:color w:val="273540"/>
          <w:sz w:val="28"/>
          <w:szCs w:val="28"/>
        </w:rPr>
        <w:t> (Discussion</w:t>
      </w:r>
      <w:r>
        <w:rPr>
          <w:rStyle w:val="Emphasis"/>
          <w:rFonts w:asciiTheme="majorHAnsi" w:hAnsiTheme="majorHAnsi" w:cstheme="majorHAnsi"/>
          <w:color w:val="273540"/>
          <w:sz w:val="28"/>
          <w:szCs w:val="28"/>
        </w:rPr>
        <w:t xml:space="preserve"> and Journal</w:t>
      </w:r>
      <w:r w:rsidRPr="00130389">
        <w:rPr>
          <w:rStyle w:val="Emphasis"/>
          <w:rFonts w:asciiTheme="majorHAnsi" w:hAnsiTheme="majorHAnsi" w:cstheme="majorHAnsi"/>
          <w:color w:val="273540"/>
          <w:sz w:val="28"/>
          <w:szCs w:val="28"/>
        </w:rPr>
        <w:t xml:space="preserve"> 15 points) - Here you will field questions from the audience and discuss the work that went into the performance. The goal is to discuss topics we have covered throughout the semester </w:t>
      </w:r>
      <w:r>
        <w:rPr>
          <w:rStyle w:val="Emphasis"/>
          <w:rFonts w:asciiTheme="majorHAnsi" w:hAnsiTheme="majorHAnsi" w:cstheme="majorHAnsi"/>
          <w:color w:val="273540"/>
          <w:sz w:val="28"/>
          <w:szCs w:val="28"/>
        </w:rPr>
        <w:t xml:space="preserve">particularly emphasis on </w:t>
      </w:r>
      <w:r w:rsidRPr="00130389">
        <w:rPr>
          <w:rStyle w:val="Emphasis"/>
          <w:rFonts w:asciiTheme="majorHAnsi" w:hAnsiTheme="majorHAnsi" w:cstheme="majorHAnsi"/>
          <w:b/>
          <w:bCs/>
          <w:color w:val="273540"/>
          <w:sz w:val="28"/>
          <w:szCs w:val="28"/>
        </w:rPr>
        <w:t>Chapter 4: Workplaces as Stages.</w:t>
      </w:r>
      <w:r w:rsidRPr="00130389">
        <w:rPr>
          <w:rStyle w:val="Emphasis"/>
          <w:rFonts w:asciiTheme="majorHAnsi" w:hAnsiTheme="majorHAnsi" w:cstheme="majorHAnsi"/>
          <w:color w:val="273540"/>
          <w:sz w:val="28"/>
          <w:szCs w:val="28"/>
        </w:rPr>
        <w:t> </w:t>
      </w:r>
    </w:p>
    <w:p w14:paraId="2215F868" w14:textId="77777777" w:rsidR="00E86A06" w:rsidRPr="00130389" w:rsidRDefault="00E86A06" w:rsidP="00E86A06">
      <w:pPr>
        <w:pStyle w:val="NormalWeb"/>
        <w:shd w:val="clear" w:color="auto" w:fill="FFFFFF"/>
        <w:spacing w:before="180" w:beforeAutospacing="0" w:after="180" w:afterAutospacing="0"/>
        <w:rPr>
          <w:rFonts w:asciiTheme="majorHAnsi" w:hAnsiTheme="majorHAnsi" w:cstheme="majorHAnsi"/>
          <w:color w:val="273540"/>
          <w:sz w:val="28"/>
          <w:szCs w:val="28"/>
        </w:rPr>
      </w:pPr>
      <w:r>
        <w:rPr>
          <w:rStyle w:val="Emphasis"/>
          <w:rFonts w:asciiTheme="majorHAnsi" w:hAnsiTheme="majorHAnsi" w:cstheme="majorHAnsi"/>
          <w:color w:val="273540"/>
          <w:sz w:val="28"/>
          <w:szCs w:val="28"/>
        </w:rPr>
        <w:t xml:space="preserve">The journal is an individual piece you will reflect on working with a team. Concepts to keep in mind: Dramaturgical Circumspection, Teams, Discipline, and Loyalty. </w:t>
      </w:r>
      <w:r>
        <w:rPr>
          <w:rStyle w:val="Emphasis"/>
          <w:rFonts w:asciiTheme="majorHAnsi" w:hAnsiTheme="majorHAnsi" w:cstheme="majorHAnsi"/>
          <w:i w:val="0"/>
          <w:iCs w:val="0"/>
          <w:color w:val="273540"/>
          <w:sz w:val="28"/>
          <w:szCs w:val="28"/>
        </w:rPr>
        <w:t xml:space="preserve">Journals must be submitted in handwritten paper after performance or </w:t>
      </w:r>
      <w:proofErr w:type="gramStart"/>
      <w:r>
        <w:rPr>
          <w:rStyle w:val="Emphasis"/>
          <w:rFonts w:asciiTheme="majorHAnsi" w:hAnsiTheme="majorHAnsi" w:cstheme="majorHAnsi"/>
          <w:i w:val="0"/>
          <w:iCs w:val="0"/>
          <w:color w:val="273540"/>
          <w:sz w:val="28"/>
          <w:szCs w:val="28"/>
        </w:rPr>
        <w:t>high quality</w:t>
      </w:r>
      <w:proofErr w:type="gramEnd"/>
      <w:r>
        <w:rPr>
          <w:rStyle w:val="Emphasis"/>
          <w:rFonts w:asciiTheme="majorHAnsi" w:hAnsiTheme="majorHAnsi" w:cstheme="majorHAnsi"/>
          <w:i w:val="0"/>
          <w:iCs w:val="0"/>
          <w:color w:val="273540"/>
          <w:sz w:val="28"/>
          <w:szCs w:val="28"/>
        </w:rPr>
        <w:t xml:space="preserve"> picture submitted through Canvas.</w:t>
      </w:r>
    </w:p>
    <w:p w14:paraId="3FE78539" w14:textId="77777777" w:rsidR="00E86A06" w:rsidRPr="00130389" w:rsidRDefault="00E86A06" w:rsidP="00E86A06">
      <w:pPr>
        <w:pStyle w:val="NormalWeb"/>
        <w:shd w:val="clear" w:color="auto" w:fill="FFFFFF"/>
        <w:spacing w:before="180" w:beforeAutospacing="0" w:after="180" w:afterAutospacing="0"/>
        <w:rPr>
          <w:rFonts w:asciiTheme="majorHAnsi" w:hAnsiTheme="majorHAnsi" w:cstheme="majorHAnsi"/>
          <w:color w:val="273540"/>
          <w:sz w:val="28"/>
          <w:szCs w:val="28"/>
        </w:rPr>
      </w:pPr>
      <w:r w:rsidRPr="00130389">
        <w:rPr>
          <w:rStyle w:val="Emphasis"/>
          <w:rFonts w:asciiTheme="majorHAnsi" w:hAnsiTheme="majorHAnsi" w:cstheme="majorHAnsi"/>
          <w:color w:val="273540"/>
          <w:sz w:val="28"/>
          <w:szCs w:val="28"/>
        </w:rPr>
        <w:t>You must be part of the audience to receive full credit for your performance as well. Every presentation missed, will incur a 10% deduction to you presentation grade. Deductions will not exceed more than 30% of your presentation grade. </w:t>
      </w:r>
    </w:p>
    <w:p w14:paraId="70357557" w14:textId="77777777" w:rsidR="000C5886" w:rsidRDefault="000C5886"/>
    <w:sectPr w:rsidR="000C5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0AE"/>
    <w:multiLevelType w:val="multilevel"/>
    <w:tmpl w:val="DF6E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F733F"/>
    <w:multiLevelType w:val="multilevel"/>
    <w:tmpl w:val="22D0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628581">
    <w:abstractNumId w:val="0"/>
  </w:num>
  <w:num w:numId="2" w16cid:durableId="184739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06"/>
    <w:rsid w:val="000C5886"/>
    <w:rsid w:val="00271B74"/>
    <w:rsid w:val="003355C2"/>
    <w:rsid w:val="00E86A06"/>
    <w:rsid w:val="00F10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97783A"/>
  <w15:chartTrackingRefBased/>
  <w15:docId w15:val="{15E522EF-B233-9649-84AD-6FF4CCB8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A06"/>
    <w:rPr>
      <w:rFonts w:ascii="Times New Roman" w:eastAsia="Times New Roman" w:hAnsi="Times New Roman" w:cs="Times New Roman"/>
      <w:kern w:val="0"/>
      <w:lang w:val="en"/>
      <w14:ligatures w14:val="none"/>
    </w:rPr>
  </w:style>
  <w:style w:type="paragraph" w:styleId="Heading1">
    <w:name w:val="heading 1"/>
    <w:basedOn w:val="Normal"/>
    <w:next w:val="Normal"/>
    <w:link w:val="Heading1Char"/>
    <w:uiPriority w:val="9"/>
    <w:qFormat/>
    <w:rsid w:val="00E86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6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A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A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A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A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A06"/>
    <w:rPr>
      <w:rFonts w:eastAsiaTheme="majorEastAsia" w:cstheme="majorBidi"/>
      <w:color w:val="272727" w:themeColor="text1" w:themeTint="D8"/>
    </w:rPr>
  </w:style>
  <w:style w:type="paragraph" w:styleId="Title">
    <w:name w:val="Title"/>
    <w:basedOn w:val="Normal"/>
    <w:next w:val="Normal"/>
    <w:link w:val="TitleChar"/>
    <w:uiPriority w:val="10"/>
    <w:qFormat/>
    <w:rsid w:val="00E86A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A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A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6A06"/>
    <w:rPr>
      <w:i/>
      <w:iCs/>
      <w:color w:val="404040" w:themeColor="text1" w:themeTint="BF"/>
    </w:rPr>
  </w:style>
  <w:style w:type="paragraph" w:styleId="ListParagraph">
    <w:name w:val="List Paragraph"/>
    <w:basedOn w:val="Normal"/>
    <w:uiPriority w:val="34"/>
    <w:qFormat/>
    <w:rsid w:val="00E86A06"/>
    <w:pPr>
      <w:ind w:left="720"/>
      <w:contextualSpacing/>
    </w:pPr>
  </w:style>
  <w:style w:type="character" w:styleId="IntenseEmphasis">
    <w:name w:val="Intense Emphasis"/>
    <w:basedOn w:val="DefaultParagraphFont"/>
    <w:uiPriority w:val="21"/>
    <w:qFormat/>
    <w:rsid w:val="00E86A06"/>
    <w:rPr>
      <w:i/>
      <w:iCs/>
      <w:color w:val="0F4761" w:themeColor="accent1" w:themeShade="BF"/>
    </w:rPr>
  </w:style>
  <w:style w:type="paragraph" w:styleId="IntenseQuote">
    <w:name w:val="Intense Quote"/>
    <w:basedOn w:val="Normal"/>
    <w:next w:val="Normal"/>
    <w:link w:val="IntenseQuoteChar"/>
    <w:uiPriority w:val="30"/>
    <w:qFormat/>
    <w:rsid w:val="00E86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A06"/>
    <w:rPr>
      <w:i/>
      <w:iCs/>
      <w:color w:val="0F4761" w:themeColor="accent1" w:themeShade="BF"/>
    </w:rPr>
  </w:style>
  <w:style w:type="character" w:styleId="IntenseReference">
    <w:name w:val="Intense Reference"/>
    <w:basedOn w:val="DefaultParagraphFont"/>
    <w:uiPriority w:val="32"/>
    <w:qFormat/>
    <w:rsid w:val="00E86A06"/>
    <w:rPr>
      <w:b/>
      <w:bCs/>
      <w:smallCaps/>
      <w:color w:val="0F4761" w:themeColor="accent1" w:themeShade="BF"/>
      <w:spacing w:val="5"/>
    </w:rPr>
  </w:style>
  <w:style w:type="character" w:styleId="Strong">
    <w:name w:val="Strong"/>
    <w:basedOn w:val="DefaultParagraphFont"/>
    <w:uiPriority w:val="22"/>
    <w:qFormat/>
    <w:rsid w:val="00E86A06"/>
    <w:rPr>
      <w:b/>
      <w:bCs/>
    </w:rPr>
  </w:style>
  <w:style w:type="paragraph" w:styleId="NormalWeb">
    <w:name w:val="Normal (Web)"/>
    <w:basedOn w:val="Normal"/>
    <w:uiPriority w:val="99"/>
    <w:unhideWhenUsed/>
    <w:rsid w:val="00E86A06"/>
    <w:pPr>
      <w:spacing w:before="100" w:beforeAutospacing="1" w:after="100" w:afterAutospacing="1"/>
    </w:pPr>
  </w:style>
  <w:style w:type="character" w:styleId="Hyperlink">
    <w:name w:val="Hyperlink"/>
    <w:basedOn w:val="DefaultParagraphFont"/>
    <w:uiPriority w:val="99"/>
    <w:unhideWhenUsed/>
    <w:rsid w:val="00E86A06"/>
    <w:rPr>
      <w:color w:val="467886" w:themeColor="hyperlink"/>
      <w:u w:val="single"/>
    </w:rPr>
  </w:style>
  <w:style w:type="character" w:customStyle="1" w:styleId="screenreader-only">
    <w:name w:val="screenreader-only"/>
    <w:basedOn w:val="DefaultParagraphFont"/>
    <w:rsid w:val="00E86A06"/>
  </w:style>
  <w:style w:type="character" w:customStyle="1" w:styleId="css-1ihz85b-position">
    <w:name w:val="css-1ihz85b-position"/>
    <w:basedOn w:val="DefaultParagraphFont"/>
    <w:rsid w:val="00E86A06"/>
  </w:style>
  <w:style w:type="character" w:styleId="Emphasis">
    <w:name w:val="Emphasis"/>
    <w:basedOn w:val="DefaultParagraphFont"/>
    <w:uiPriority w:val="20"/>
    <w:qFormat/>
    <w:rsid w:val="00E86A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csub.edu/sites/its.csub.edu/files/2020-03/01%20Getting%20Logged%20In%20Canvas.pdf" TargetMode="External"/><Relationship Id="rId13" Type="http://schemas.openxmlformats.org/officeDocument/2006/relationships/hyperlink" Target="https://csub.instructure.com/courses/25462/assignments/44220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ub.instructure.com/?login_success=1" TargetMode="External"/><Relationship Id="rId12" Type="http://schemas.openxmlformats.org/officeDocument/2006/relationships/hyperlink" Target="https://csub.instructure.com/courses/25462/assignments/4422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sub.instructure.com/courses/25462/assignments/492994" TargetMode="External"/><Relationship Id="rId1" Type="http://schemas.openxmlformats.org/officeDocument/2006/relationships/numbering" Target="numbering.xml"/><Relationship Id="rId6" Type="http://schemas.openxmlformats.org/officeDocument/2006/relationships/hyperlink" Target="mailto:Darrieta@csub.edu" TargetMode="External"/><Relationship Id="rId11" Type="http://schemas.openxmlformats.org/officeDocument/2006/relationships/hyperlink" Target="https://csub.instructure.com/courses/25462/assignments/442206" TargetMode="External"/><Relationship Id="rId5" Type="http://schemas.openxmlformats.org/officeDocument/2006/relationships/hyperlink" Target="https://csub.zoom.us/j/8135095212" TargetMode="External"/><Relationship Id="rId15" Type="http://schemas.openxmlformats.org/officeDocument/2006/relationships/hyperlink" Target="https://csub.instructure.com/courses/25462/assignments/442208" TargetMode="External"/><Relationship Id="rId10" Type="http://schemas.openxmlformats.org/officeDocument/2006/relationships/hyperlink" Target="https://urldefense.com/v3/__http:/www.des05.com/t/45119655/1462943816/87769107/1/47801/?x=63a4e4bb__;!!LNEL6vXnN3x8o9c!mL3myaRXwql9u9fJWoXqPQB3aMPhcg2a38TeneNe_mJiPICQhwdDzkZIBfGrKdNHv7fTSezz-tSSYy6z$" TargetMode="External"/><Relationship Id="rId4" Type="http://schemas.openxmlformats.org/officeDocument/2006/relationships/webSettings" Target="webSettings.xml"/><Relationship Id="rId9" Type="http://schemas.openxmlformats.org/officeDocument/2006/relationships/hyperlink" Target="https://www.mozilla.org/en-US/plugincheck/" TargetMode="External"/><Relationship Id="rId14" Type="http://schemas.openxmlformats.org/officeDocument/2006/relationships/hyperlink" Target="https://csub.instructure.com/courses/25462/assignments/442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2271</Words>
  <Characters>12951</Characters>
  <Application>Microsoft Office Word</Application>
  <DocSecurity>0</DocSecurity>
  <Lines>107</Lines>
  <Paragraphs>30</Paragraphs>
  <ScaleCrop>false</ScaleCrop>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Arrieta</dc:creator>
  <cp:keywords/>
  <dc:description/>
  <cp:lastModifiedBy>David Arrieta</cp:lastModifiedBy>
  <cp:revision>1</cp:revision>
  <dcterms:created xsi:type="dcterms:W3CDTF">2026-06-03T21:09:00Z</dcterms:created>
  <dcterms:modified xsi:type="dcterms:W3CDTF">2026-06-03T21:09:00Z</dcterms:modified>
</cp:coreProperties>
</file>