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E0178" w14:textId="77777777" w:rsidR="005F165D" w:rsidRPr="005F165D" w:rsidRDefault="005F165D" w:rsidP="003A522A">
      <w:pPr>
        <w:spacing w:after="0" w:line="240" w:lineRule="auto"/>
        <w:outlineLvl w:val="5"/>
        <w:rPr>
          <w:rFonts w:ascii="Times New Roman" w:eastAsia="Times New Roman" w:hAnsi="Times New Roman" w:cs="Times New Roman"/>
          <w:b/>
          <w:bCs/>
          <w:sz w:val="28"/>
          <w:szCs w:val="28"/>
        </w:rPr>
      </w:pPr>
      <w:r w:rsidRPr="005F165D">
        <w:rPr>
          <w:rFonts w:ascii="Times New Roman" w:eastAsia="Times New Roman" w:hAnsi="Times New Roman" w:cs="Times New Roman"/>
          <w:b/>
          <w:bCs/>
          <w:sz w:val="28"/>
          <w:szCs w:val="28"/>
        </w:rPr>
        <w:t>Preparation for Simulation Activity</w:t>
      </w:r>
      <w:r>
        <w:rPr>
          <w:rFonts w:ascii="Times New Roman" w:eastAsia="Times New Roman" w:hAnsi="Times New Roman" w:cs="Times New Roman"/>
          <w:b/>
          <w:bCs/>
          <w:sz w:val="28"/>
          <w:szCs w:val="28"/>
        </w:rPr>
        <w:t xml:space="preserve"> </w:t>
      </w:r>
    </w:p>
    <w:p w14:paraId="615B0061" w14:textId="77777777" w:rsidR="003A522A" w:rsidRDefault="003A522A" w:rsidP="003A522A">
      <w:pPr>
        <w:spacing w:after="0" w:line="240" w:lineRule="auto"/>
        <w:outlineLvl w:val="5"/>
        <w:rPr>
          <w:rFonts w:ascii="Calibri" w:eastAsia="Times New Roman" w:hAnsi="Calibri" w:cs="Calibri"/>
          <w:bCs/>
          <w:sz w:val="24"/>
          <w:szCs w:val="24"/>
        </w:rPr>
      </w:pPr>
      <w:r>
        <w:rPr>
          <w:rFonts w:ascii="Calibri" w:eastAsia="Times New Roman" w:hAnsi="Calibri" w:cs="Calibri"/>
          <w:bCs/>
          <w:sz w:val="24"/>
          <w:szCs w:val="24"/>
        </w:rPr>
        <w:t>Reading Assignment:</w:t>
      </w:r>
      <w:r w:rsidR="005F165D">
        <w:rPr>
          <w:rFonts w:ascii="Calibri" w:eastAsia="Times New Roman" w:hAnsi="Calibri" w:cs="Calibri"/>
          <w:bCs/>
          <w:sz w:val="24"/>
          <w:szCs w:val="24"/>
        </w:rPr>
        <w:t xml:space="preserve"> </w:t>
      </w:r>
      <w:r w:rsidRPr="005F165D">
        <w:rPr>
          <w:rFonts w:ascii="Calibri" w:eastAsia="Times New Roman" w:hAnsi="Calibri" w:cs="Calibri"/>
          <w:bCs/>
          <w:sz w:val="24"/>
          <w:szCs w:val="24"/>
        </w:rPr>
        <w:t>Community-Acquired Pneumonia</w:t>
      </w:r>
      <w:r>
        <w:rPr>
          <w:rFonts w:ascii="Calibri" w:eastAsia="Times New Roman" w:hAnsi="Calibri" w:cs="Calibri"/>
          <w:bCs/>
          <w:sz w:val="24"/>
          <w:szCs w:val="24"/>
        </w:rPr>
        <w:t xml:space="preserve">, </w:t>
      </w:r>
      <w:r w:rsidRPr="005F165D">
        <w:rPr>
          <w:rFonts w:ascii="Calibri" w:eastAsia="Times New Roman" w:hAnsi="Calibri" w:cs="Calibri"/>
          <w:bCs/>
          <w:sz w:val="24"/>
          <w:szCs w:val="24"/>
        </w:rPr>
        <w:t>Coronary Artery Disease</w:t>
      </w:r>
    </w:p>
    <w:p w14:paraId="7B2A7462" w14:textId="77777777" w:rsidR="003A522A" w:rsidRDefault="003A522A" w:rsidP="003A522A">
      <w:pPr>
        <w:spacing w:after="0" w:line="240" w:lineRule="auto"/>
        <w:outlineLvl w:val="5"/>
        <w:rPr>
          <w:rFonts w:ascii="Calibri" w:eastAsia="Times New Roman" w:hAnsi="Calibri" w:cs="Calibri"/>
          <w:bCs/>
          <w:sz w:val="24"/>
          <w:szCs w:val="24"/>
        </w:rPr>
      </w:pPr>
      <w:r>
        <w:rPr>
          <w:rFonts w:ascii="Calibri" w:eastAsia="Times New Roman" w:hAnsi="Calibri" w:cs="Calibri"/>
          <w:bCs/>
          <w:sz w:val="24"/>
          <w:szCs w:val="24"/>
        </w:rPr>
        <w:t>Pages 596-605; 768-792.</w:t>
      </w:r>
    </w:p>
    <w:p w14:paraId="26BFCA11" w14:textId="77777777" w:rsidR="003A522A" w:rsidRPr="005F165D" w:rsidRDefault="003A522A" w:rsidP="003A522A">
      <w:pPr>
        <w:spacing w:after="0" w:line="240" w:lineRule="auto"/>
        <w:outlineLvl w:val="5"/>
        <w:rPr>
          <w:rFonts w:ascii="Calibri" w:eastAsia="Times New Roman" w:hAnsi="Calibri" w:cs="Calibri"/>
          <w:bCs/>
          <w:sz w:val="24"/>
          <w:szCs w:val="24"/>
        </w:rPr>
      </w:pPr>
      <w:r>
        <w:rPr>
          <w:rFonts w:ascii="Calibri" w:eastAsia="Times New Roman" w:hAnsi="Calibri" w:cs="Calibri"/>
          <w:bCs/>
          <w:sz w:val="24"/>
          <w:szCs w:val="24"/>
        </w:rPr>
        <w:t>Textbook:</w:t>
      </w:r>
    </w:p>
    <w:p w14:paraId="26B7A866" w14:textId="77777777" w:rsidR="005F165D" w:rsidRPr="005F165D" w:rsidRDefault="009A1C30" w:rsidP="003A522A">
      <w:pPr>
        <w:spacing w:after="0" w:line="240" w:lineRule="auto"/>
        <w:outlineLvl w:val="5"/>
        <w:rPr>
          <w:rFonts w:ascii="Calibri" w:eastAsia="Times New Roman" w:hAnsi="Calibri" w:cs="Calibri"/>
          <w:bCs/>
          <w:sz w:val="24"/>
          <w:szCs w:val="24"/>
        </w:rPr>
      </w:pPr>
      <w:proofErr w:type="spellStart"/>
      <w:r>
        <w:rPr>
          <w:rFonts w:ascii="Calibri" w:eastAsia="Times New Roman" w:hAnsi="Calibri" w:cs="Calibri"/>
          <w:bCs/>
          <w:sz w:val="24"/>
          <w:szCs w:val="24"/>
        </w:rPr>
        <w:t>Ignatavicius</w:t>
      </w:r>
      <w:proofErr w:type="spellEnd"/>
      <w:r>
        <w:rPr>
          <w:rFonts w:ascii="Calibri" w:eastAsia="Times New Roman" w:hAnsi="Calibri" w:cs="Calibri"/>
          <w:bCs/>
          <w:sz w:val="24"/>
          <w:szCs w:val="24"/>
        </w:rPr>
        <w:t xml:space="preserve">, D. D., Workman, M. L., &amp; Rebar, C. R. (2018) </w:t>
      </w:r>
      <w:r w:rsidR="005F165D">
        <w:rPr>
          <w:rFonts w:ascii="Calibri" w:eastAsia="Times New Roman" w:hAnsi="Calibri" w:cs="Calibri"/>
          <w:bCs/>
          <w:sz w:val="24"/>
          <w:szCs w:val="24"/>
        </w:rPr>
        <w:t>Medical-Surgical Nursing</w:t>
      </w:r>
      <w:r>
        <w:rPr>
          <w:rFonts w:ascii="Calibri" w:eastAsia="Times New Roman" w:hAnsi="Calibri" w:cs="Calibri"/>
          <w:bCs/>
          <w:sz w:val="24"/>
          <w:szCs w:val="24"/>
        </w:rPr>
        <w:t xml:space="preserve"> Concepts for </w:t>
      </w:r>
      <w:proofErr w:type="spellStart"/>
      <w:r>
        <w:rPr>
          <w:rFonts w:ascii="Calibri" w:eastAsia="Times New Roman" w:hAnsi="Calibri" w:cs="Calibri"/>
          <w:bCs/>
          <w:sz w:val="24"/>
          <w:szCs w:val="24"/>
        </w:rPr>
        <w:t>Interprofessional</w:t>
      </w:r>
      <w:proofErr w:type="spellEnd"/>
      <w:r>
        <w:rPr>
          <w:rFonts w:ascii="Calibri" w:eastAsia="Times New Roman" w:hAnsi="Calibri" w:cs="Calibri"/>
          <w:bCs/>
          <w:sz w:val="24"/>
          <w:szCs w:val="24"/>
        </w:rPr>
        <w:t xml:space="preserve"> Collaborative </w:t>
      </w:r>
      <w:r w:rsidR="003A522A">
        <w:rPr>
          <w:rFonts w:ascii="Calibri" w:eastAsia="Times New Roman" w:hAnsi="Calibri" w:cs="Calibri"/>
          <w:bCs/>
          <w:sz w:val="24"/>
          <w:szCs w:val="24"/>
        </w:rPr>
        <w:t>Care [</w:t>
      </w:r>
      <w:r w:rsidR="005F165D">
        <w:rPr>
          <w:rFonts w:ascii="Calibri" w:eastAsia="Times New Roman" w:hAnsi="Calibri" w:cs="Calibri"/>
          <w:bCs/>
          <w:sz w:val="24"/>
          <w:szCs w:val="24"/>
        </w:rPr>
        <w:t>9</w:t>
      </w:r>
      <w:r w:rsidR="005F165D" w:rsidRPr="005F165D">
        <w:rPr>
          <w:rFonts w:ascii="Calibri" w:eastAsia="Times New Roman" w:hAnsi="Calibri" w:cs="Calibri"/>
          <w:bCs/>
          <w:sz w:val="24"/>
          <w:szCs w:val="24"/>
          <w:vertAlign w:val="superscript"/>
        </w:rPr>
        <w:t>th</w:t>
      </w:r>
      <w:r>
        <w:rPr>
          <w:rFonts w:ascii="Calibri" w:eastAsia="Times New Roman" w:hAnsi="Calibri" w:cs="Calibri"/>
          <w:bCs/>
          <w:sz w:val="24"/>
          <w:szCs w:val="24"/>
        </w:rPr>
        <w:t xml:space="preserve"> </w:t>
      </w:r>
      <w:proofErr w:type="gramStart"/>
      <w:r>
        <w:rPr>
          <w:rFonts w:ascii="Calibri" w:eastAsia="Times New Roman" w:hAnsi="Calibri" w:cs="Calibri"/>
          <w:bCs/>
          <w:sz w:val="24"/>
          <w:szCs w:val="24"/>
        </w:rPr>
        <w:t>ed</w:t>
      </w:r>
      <w:proofErr w:type="gramEnd"/>
      <w:r>
        <w:rPr>
          <w:rFonts w:ascii="Calibri" w:eastAsia="Times New Roman" w:hAnsi="Calibri" w:cs="Calibri"/>
          <w:bCs/>
          <w:sz w:val="24"/>
          <w:szCs w:val="24"/>
        </w:rPr>
        <w:t>.]</w:t>
      </w:r>
      <w:r w:rsidR="005F165D">
        <w:rPr>
          <w:rFonts w:ascii="Calibri" w:eastAsia="Times New Roman" w:hAnsi="Calibri" w:cs="Calibri"/>
          <w:bCs/>
          <w:sz w:val="24"/>
          <w:szCs w:val="24"/>
        </w:rPr>
        <w:t>.</w:t>
      </w:r>
      <w:r>
        <w:rPr>
          <w:rFonts w:ascii="Calibri" w:eastAsia="Times New Roman" w:hAnsi="Calibri" w:cs="Calibri"/>
          <w:bCs/>
          <w:sz w:val="24"/>
          <w:szCs w:val="24"/>
        </w:rPr>
        <w:t xml:space="preserve"> </w:t>
      </w:r>
      <w:r w:rsidR="003A522A">
        <w:rPr>
          <w:rFonts w:ascii="Calibri" w:eastAsia="Times New Roman" w:hAnsi="Calibri" w:cs="Calibri"/>
          <w:bCs/>
          <w:sz w:val="24"/>
          <w:szCs w:val="24"/>
        </w:rPr>
        <w:t>St. Louis</w:t>
      </w:r>
      <w:r w:rsidR="003A522A" w:rsidRPr="003A522A">
        <w:rPr>
          <w:rFonts w:ascii="Calibri" w:eastAsia="Times New Roman" w:hAnsi="Calibri" w:cs="Calibri"/>
          <w:bCs/>
          <w:sz w:val="24"/>
          <w:szCs w:val="24"/>
        </w:rPr>
        <w:t xml:space="preserve"> </w:t>
      </w:r>
      <w:r w:rsidR="003A522A">
        <w:rPr>
          <w:rFonts w:ascii="Calibri" w:eastAsia="Times New Roman" w:hAnsi="Calibri" w:cs="Calibri"/>
          <w:bCs/>
          <w:sz w:val="24"/>
          <w:szCs w:val="24"/>
        </w:rPr>
        <w:t>Missouri:</w:t>
      </w:r>
      <w:r w:rsidR="003A522A">
        <w:rPr>
          <w:rFonts w:ascii="Calibri" w:eastAsia="Times New Roman" w:hAnsi="Calibri" w:cs="Calibri"/>
          <w:bCs/>
          <w:sz w:val="24"/>
          <w:szCs w:val="24"/>
        </w:rPr>
        <w:t xml:space="preserve"> </w:t>
      </w:r>
      <w:r w:rsidR="003A522A">
        <w:rPr>
          <w:rFonts w:ascii="Calibri" w:eastAsia="Times New Roman" w:hAnsi="Calibri" w:cs="Calibri"/>
          <w:bCs/>
          <w:sz w:val="24"/>
          <w:szCs w:val="24"/>
        </w:rPr>
        <w:t>Elsevier.</w:t>
      </w:r>
      <w:r w:rsidR="003A522A" w:rsidRPr="005F165D">
        <w:rPr>
          <w:rFonts w:ascii="Calibri" w:eastAsia="Times New Roman" w:hAnsi="Calibri" w:cs="Calibri"/>
          <w:bCs/>
          <w:sz w:val="24"/>
          <w:szCs w:val="24"/>
        </w:rPr>
        <w:t xml:space="preserve">                                         </w:t>
      </w:r>
      <w:r w:rsidR="003A522A">
        <w:rPr>
          <w:rFonts w:ascii="Calibri" w:eastAsia="Times New Roman" w:hAnsi="Calibri" w:cs="Calibri"/>
          <w:bCs/>
          <w:sz w:val="24"/>
          <w:szCs w:val="24"/>
        </w:rPr>
        <w:t xml:space="preserve"> </w:t>
      </w:r>
    </w:p>
    <w:p w14:paraId="6EC409B3" w14:textId="77777777" w:rsidR="005F165D" w:rsidRPr="005F165D" w:rsidRDefault="005F165D" w:rsidP="005F165D">
      <w:pPr>
        <w:spacing w:before="100" w:beforeAutospacing="1" w:after="100" w:afterAutospacing="1" w:line="240" w:lineRule="auto"/>
        <w:outlineLvl w:val="5"/>
        <w:rPr>
          <w:rFonts w:ascii="Calibri" w:eastAsia="Times New Roman" w:hAnsi="Calibri" w:cs="Calibri"/>
          <w:bCs/>
          <w:sz w:val="24"/>
          <w:szCs w:val="24"/>
        </w:rPr>
      </w:pPr>
      <w:r w:rsidRPr="005F165D">
        <w:rPr>
          <w:rFonts w:ascii="Calibri" w:eastAsia="Times New Roman" w:hAnsi="Calibri" w:cs="Calibri"/>
          <w:bCs/>
          <w:sz w:val="24"/>
          <w:szCs w:val="24"/>
        </w:rPr>
        <w:t>Review Medications for Respiratory Illness and Coronary Artery Disea</w:t>
      </w:r>
      <w:r w:rsidR="003A522A">
        <w:rPr>
          <w:rFonts w:ascii="Calibri" w:eastAsia="Times New Roman" w:hAnsi="Calibri" w:cs="Calibri"/>
          <w:bCs/>
          <w:sz w:val="24"/>
          <w:szCs w:val="24"/>
        </w:rPr>
        <w:t>se (</w:t>
      </w:r>
      <w:proofErr w:type="spellStart"/>
      <w:r w:rsidR="003A522A">
        <w:rPr>
          <w:rFonts w:ascii="Calibri" w:eastAsia="Times New Roman" w:hAnsi="Calibri" w:cs="Calibri"/>
          <w:bCs/>
          <w:sz w:val="24"/>
          <w:szCs w:val="24"/>
        </w:rPr>
        <w:t>ie</w:t>
      </w:r>
      <w:proofErr w:type="spellEnd"/>
      <w:r w:rsidR="003A522A">
        <w:rPr>
          <w:rFonts w:ascii="Calibri" w:eastAsia="Times New Roman" w:hAnsi="Calibri" w:cs="Calibri"/>
          <w:bCs/>
          <w:sz w:val="24"/>
          <w:szCs w:val="24"/>
        </w:rPr>
        <w:t>. antibiotics, Albuterol,</w:t>
      </w:r>
      <w:r w:rsidRPr="005F165D">
        <w:rPr>
          <w:rFonts w:ascii="Calibri" w:eastAsia="Times New Roman" w:hAnsi="Calibri" w:cs="Calibri"/>
          <w:bCs/>
          <w:sz w:val="24"/>
          <w:szCs w:val="24"/>
        </w:rPr>
        <w:t xml:space="preserve"> Nitroglycerin, </w:t>
      </w:r>
      <w:proofErr w:type="gramStart"/>
      <w:r w:rsidRPr="005F165D">
        <w:rPr>
          <w:rFonts w:ascii="Calibri" w:eastAsia="Times New Roman" w:hAnsi="Calibri" w:cs="Calibri"/>
          <w:bCs/>
          <w:sz w:val="24"/>
          <w:szCs w:val="24"/>
        </w:rPr>
        <w:t>Amiodarone</w:t>
      </w:r>
      <w:proofErr w:type="gramEnd"/>
      <w:r w:rsidRPr="005F165D">
        <w:rPr>
          <w:rFonts w:ascii="Calibri" w:eastAsia="Times New Roman" w:hAnsi="Calibri" w:cs="Calibri"/>
          <w:bCs/>
          <w:sz w:val="24"/>
          <w:szCs w:val="24"/>
        </w:rPr>
        <w:t>)</w:t>
      </w:r>
    </w:p>
    <w:p w14:paraId="71B4FE27" w14:textId="77777777" w:rsidR="005F165D" w:rsidRPr="005F165D" w:rsidRDefault="005F165D" w:rsidP="005F165D">
      <w:pPr>
        <w:spacing w:before="100" w:beforeAutospacing="1" w:after="100" w:afterAutospacing="1" w:line="240" w:lineRule="auto"/>
        <w:outlineLvl w:val="5"/>
        <w:rPr>
          <w:rFonts w:ascii="Calibri" w:eastAsia="Times New Roman" w:hAnsi="Calibri" w:cs="Calibri"/>
          <w:bCs/>
          <w:sz w:val="24"/>
          <w:szCs w:val="24"/>
        </w:rPr>
      </w:pPr>
      <w:r w:rsidRPr="005F165D">
        <w:rPr>
          <w:rFonts w:ascii="Calibri" w:eastAsia="Times New Roman" w:hAnsi="Calibri" w:cs="Calibri"/>
          <w:bCs/>
          <w:sz w:val="24"/>
          <w:szCs w:val="24"/>
        </w:rPr>
        <w:t>Download the Student Packet for Simulation (below) read and follow the directions related to preparation for simulation.</w:t>
      </w:r>
    </w:p>
    <w:p w14:paraId="47870E30" w14:textId="77777777" w:rsidR="005F165D" w:rsidRPr="005F165D" w:rsidRDefault="005F165D" w:rsidP="005F165D">
      <w:pPr>
        <w:spacing w:before="100" w:beforeAutospacing="1" w:after="100" w:afterAutospacing="1" w:line="240" w:lineRule="auto"/>
        <w:outlineLvl w:val="5"/>
        <w:rPr>
          <w:rFonts w:ascii="Calibri" w:eastAsia="Times New Roman" w:hAnsi="Calibri" w:cs="Calibri"/>
          <w:bCs/>
          <w:sz w:val="24"/>
          <w:szCs w:val="24"/>
        </w:rPr>
      </w:pPr>
      <w:r w:rsidRPr="005F165D">
        <w:rPr>
          <w:rFonts w:ascii="Calibri" w:eastAsia="Times New Roman" w:hAnsi="Calibri" w:cs="Calibri"/>
          <w:bCs/>
          <w:sz w:val="24"/>
          <w:szCs w:val="24"/>
        </w:rPr>
        <w:t>Additionally, establish a plan of care for the patient population noted above so that you are prepared to care for your patient in the simulation. You will have an opportunity to review the chart prior to taking care of the patient. For this simulation, you are the RN, not a student nurse.</w:t>
      </w:r>
    </w:p>
    <w:p w14:paraId="23381032" w14:textId="77777777" w:rsidR="005F165D" w:rsidRPr="005F165D" w:rsidRDefault="005F165D" w:rsidP="005F165D">
      <w:pPr>
        <w:spacing w:before="100" w:beforeAutospacing="1" w:after="100" w:afterAutospacing="1" w:line="240" w:lineRule="auto"/>
        <w:outlineLvl w:val="5"/>
        <w:rPr>
          <w:rFonts w:ascii="Calibri" w:eastAsia="Times New Roman" w:hAnsi="Calibri" w:cs="Calibri"/>
          <w:b/>
          <w:bCs/>
          <w:sz w:val="24"/>
          <w:szCs w:val="24"/>
        </w:rPr>
      </w:pPr>
      <w:r w:rsidRPr="005F165D">
        <w:rPr>
          <w:rFonts w:ascii="Calibri" w:eastAsia="Times New Roman" w:hAnsi="Calibri" w:cs="Calibri"/>
          <w:b/>
          <w:bCs/>
          <w:sz w:val="24"/>
          <w:szCs w:val="24"/>
          <w:u w:val="single"/>
        </w:rPr>
        <w:t>Independent Study Assignments</w:t>
      </w:r>
    </w:p>
    <w:p w14:paraId="38D20FF4" w14:textId="77777777" w:rsidR="005F165D" w:rsidRPr="005F165D" w:rsidRDefault="005F165D" w:rsidP="005F165D">
      <w:pPr>
        <w:spacing w:before="100" w:beforeAutospacing="1" w:after="100" w:afterAutospacing="1" w:line="240" w:lineRule="auto"/>
        <w:outlineLvl w:val="5"/>
        <w:rPr>
          <w:rFonts w:ascii="Calibri" w:eastAsia="Times New Roman" w:hAnsi="Calibri" w:cs="Calibri"/>
          <w:bCs/>
          <w:sz w:val="24"/>
          <w:szCs w:val="24"/>
        </w:rPr>
      </w:pPr>
      <w:r w:rsidRPr="005F165D">
        <w:rPr>
          <w:rFonts w:ascii="Calibri" w:eastAsia="Times New Roman" w:hAnsi="Calibri" w:cs="Calibri"/>
          <w:bCs/>
          <w:sz w:val="24"/>
          <w:szCs w:val="24"/>
        </w:rPr>
        <w:t>Group 1 will attend simulation on campus, and groups 2 &amp; 3 will complete the alternative assignment and practice Kaplan quizzes and NIHSS Stroke Scale Certification (No Class for you today)</w:t>
      </w:r>
    </w:p>
    <w:p w14:paraId="6DBAC98C"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1. Independent practice of Kaplan Pediatric quizzes</w:t>
      </w:r>
    </w:p>
    <w:p w14:paraId="31D2EBC2"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2. NIHSS Stroke Scale Certification A:  nihss-english.trainingcampus.net</w:t>
      </w:r>
    </w:p>
    <w:p w14:paraId="03AB3A89"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Register for the class</w:t>
      </w:r>
    </w:p>
    <w:p w14:paraId="5AF15111"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xml:space="preserve">             Complete the tutorial and take Stroke Scale Certification </w:t>
      </w:r>
      <w:proofErr w:type="gramStart"/>
      <w:r w:rsidRPr="005F165D">
        <w:rPr>
          <w:rFonts w:ascii="Calibri" w:eastAsia="Times New Roman" w:hAnsi="Calibri" w:cs="Calibri"/>
          <w:bCs/>
          <w:sz w:val="24"/>
          <w:szCs w:val="24"/>
        </w:rPr>
        <w:t>A</w:t>
      </w:r>
      <w:proofErr w:type="gramEnd"/>
      <w:r w:rsidRPr="005F165D">
        <w:rPr>
          <w:rFonts w:ascii="Calibri" w:eastAsia="Times New Roman" w:hAnsi="Calibri" w:cs="Calibri"/>
          <w:bCs/>
          <w:sz w:val="24"/>
          <w:szCs w:val="24"/>
        </w:rPr>
        <w:t xml:space="preserve"> test</w:t>
      </w:r>
    </w:p>
    <w:p w14:paraId="76BFD4F6"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Print the certificate of completion and bring to the next class meeting</w:t>
      </w:r>
    </w:p>
    <w:p w14:paraId="3859CEC3" w14:textId="77777777" w:rsid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This activity will take about 2-3 hours.</w:t>
      </w:r>
    </w:p>
    <w:p w14:paraId="685DF02B" w14:textId="77777777" w:rsidR="003A522A" w:rsidRDefault="003A522A" w:rsidP="005F165D">
      <w:pPr>
        <w:spacing w:before="100" w:beforeAutospacing="1" w:after="100" w:afterAutospacing="1" w:line="240" w:lineRule="auto"/>
        <w:rPr>
          <w:rFonts w:ascii="Calibri" w:eastAsia="Times New Roman" w:hAnsi="Calibri" w:cs="Calibri"/>
          <w:bCs/>
          <w:sz w:val="24"/>
          <w:szCs w:val="24"/>
        </w:rPr>
      </w:pPr>
    </w:p>
    <w:p w14:paraId="76D39FF2" w14:textId="77777777" w:rsidR="003A522A" w:rsidRDefault="003A522A" w:rsidP="005F165D">
      <w:pPr>
        <w:spacing w:before="100" w:beforeAutospacing="1" w:after="100" w:afterAutospacing="1" w:line="240" w:lineRule="auto"/>
        <w:rPr>
          <w:rFonts w:ascii="Calibri" w:eastAsia="Times New Roman" w:hAnsi="Calibri" w:cs="Calibri"/>
          <w:bCs/>
          <w:sz w:val="24"/>
          <w:szCs w:val="24"/>
        </w:rPr>
      </w:pPr>
    </w:p>
    <w:p w14:paraId="2FAC108F" w14:textId="77777777" w:rsidR="003A522A" w:rsidRDefault="003A522A" w:rsidP="005F165D">
      <w:pPr>
        <w:spacing w:before="100" w:beforeAutospacing="1" w:after="100" w:afterAutospacing="1" w:line="240" w:lineRule="auto"/>
        <w:rPr>
          <w:rFonts w:ascii="Calibri" w:eastAsia="Times New Roman" w:hAnsi="Calibri" w:cs="Calibri"/>
          <w:bCs/>
          <w:sz w:val="24"/>
          <w:szCs w:val="24"/>
        </w:rPr>
      </w:pPr>
    </w:p>
    <w:p w14:paraId="77040B59" w14:textId="77777777" w:rsidR="003A522A" w:rsidRPr="005F165D" w:rsidRDefault="003A522A" w:rsidP="005F165D">
      <w:pPr>
        <w:spacing w:before="100" w:beforeAutospacing="1" w:after="100" w:afterAutospacing="1" w:line="240" w:lineRule="auto"/>
        <w:rPr>
          <w:rFonts w:ascii="Calibri" w:eastAsia="Times New Roman" w:hAnsi="Calibri" w:cs="Calibri"/>
          <w:bCs/>
          <w:sz w:val="24"/>
          <w:szCs w:val="24"/>
        </w:rPr>
      </w:pPr>
    </w:p>
    <w:p w14:paraId="71344785"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lastRenderedPageBreak/>
        <w:t xml:space="preserve">3. During the second day of simulation when your group is not attending on campus you will be </w:t>
      </w:r>
      <w:bookmarkStart w:id="0" w:name="_GoBack"/>
      <w:bookmarkEnd w:id="0"/>
      <w:r w:rsidRPr="005F165D">
        <w:rPr>
          <w:rFonts w:ascii="Calibri" w:eastAsia="Times New Roman" w:hAnsi="Calibri" w:cs="Calibri"/>
          <w:bCs/>
          <w:sz w:val="24"/>
          <w:szCs w:val="24"/>
        </w:rPr>
        <w:t xml:space="preserve">required to complete the Oral Health Modules. Below is the link to the oral health modules. Each one requires approximately 60 minutes. </w:t>
      </w:r>
      <w:hyperlink r:id="rId4" w:tgtFrame="_blank" w:history="1">
        <w:r w:rsidRPr="005F165D">
          <w:rPr>
            <w:rStyle w:val="Hyperlink"/>
            <w:rFonts w:ascii="Calibri" w:hAnsi="Calibri" w:cs="Calibri"/>
            <w:b/>
            <w:bCs/>
            <w:sz w:val="24"/>
            <w:szCs w:val="24"/>
          </w:rPr>
          <w:t>https://smilesforlifeoralhealth.org/buildcontent.aspx?pagekey=101554&amp;lastpagekey=62948&amp;userkey=13624606&amp;sessionkey=3946801&amp;tut=555&amp;customerkey=84&amp;custsitegroupkey=0</w:t>
        </w:r>
      </w:hyperlink>
    </w:p>
    <w:p w14:paraId="7DA8B29F"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1) Oral/systemic health</w:t>
      </w:r>
    </w:p>
    <w:p w14:paraId="4BD980F6"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2) Pediatric</w:t>
      </w:r>
    </w:p>
    <w:p w14:paraId="7235394D" w14:textId="77777777" w:rsidR="005F165D"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3) Adult</w:t>
      </w:r>
    </w:p>
    <w:p w14:paraId="7EE43A4D" w14:textId="77777777" w:rsidR="00C27F1B" w:rsidRPr="005F165D" w:rsidRDefault="005F165D" w:rsidP="005F165D">
      <w:pPr>
        <w:spacing w:before="100" w:beforeAutospacing="1" w:after="100" w:afterAutospacing="1" w:line="240" w:lineRule="auto"/>
        <w:rPr>
          <w:rFonts w:ascii="Calibri" w:eastAsia="Times New Roman" w:hAnsi="Calibri" w:cs="Calibri"/>
          <w:bCs/>
          <w:sz w:val="24"/>
          <w:szCs w:val="24"/>
        </w:rPr>
      </w:pPr>
      <w:r w:rsidRPr="005F165D">
        <w:rPr>
          <w:rFonts w:ascii="Calibri" w:eastAsia="Times New Roman" w:hAnsi="Calibri" w:cs="Calibri"/>
          <w:bCs/>
          <w:sz w:val="24"/>
          <w:szCs w:val="24"/>
        </w:rPr>
        <w:t>                4) Geriatric</w:t>
      </w:r>
    </w:p>
    <w:sectPr w:rsidR="00C27F1B" w:rsidRPr="005F1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7C"/>
    <w:rsid w:val="003A522A"/>
    <w:rsid w:val="005F165D"/>
    <w:rsid w:val="0064757C"/>
    <w:rsid w:val="009A1C30"/>
    <w:rsid w:val="00C2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86B5"/>
  <w15:chartTrackingRefBased/>
  <w15:docId w15:val="{2E01F4D4-618D-4683-8CE5-F5933F61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F16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F165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F16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milesforlifeoralhealth.org/buildcontent.aspx?pagekey=101554&amp;lastpagekey=62948&amp;userkey=13624606&amp;sessionkey=3946801&amp;tut=555&amp;customerkey=84&amp;custsitegroupke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Shea</dc:creator>
  <cp:keywords/>
  <dc:description/>
  <cp:lastModifiedBy>Kathleen Shea</cp:lastModifiedBy>
  <cp:revision>2</cp:revision>
  <dcterms:created xsi:type="dcterms:W3CDTF">2020-02-20T21:01:00Z</dcterms:created>
  <dcterms:modified xsi:type="dcterms:W3CDTF">2020-02-20T21:01:00Z</dcterms:modified>
</cp:coreProperties>
</file>