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377" w:type="dxa"/>
        <w:tblLook w:val="04A0" w:firstRow="1" w:lastRow="0" w:firstColumn="1" w:lastColumn="0" w:noHBand="0" w:noVBand="1"/>
      </w:tblPr>
      <w:tblGrid>
        <w:gridCol w:w="9660"/>
      </w:tblGrid>
      <w:tr w:rsidR="005D4AF5" w:rsidRPr="004C062D" w14:paraId="59D4CCCC" w14:textId="77777777" w:rsidTr="00EE166C">
        <w:trPr>
          <w:trHeight w:val="956"/>
        </w:trPr>
        <w:tc>
          <w:tcPr>
            <w:tcW w:w="966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6539832" w14:textId="77777777" w:rsidR="005D4AF5" w:rsidRPr="004C062D" w:rsidRDefault="005D4AF5" w:rsidP="005D4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62D">
              <w:rPr>
                <w:rFonts w:ascii="Times New Roman" w:hAnsi="Times New Roman" w:cs="Times New Roman"/>
                <w:b/>
                <w:sz w:val="24"/>
                <w:szCs w:val="24"/>
              </w:rPr>
              <w:t>University of Southern Indiana</w:t>
            </w:r>
          </w:p>
          <w:p w14:paraId="70027061" w14:textId="77777777" w:rsidR="005D4AF5" w:rsidRPr="004C062D" w:rsidRDefault="005D4AF5" w:rsidP="005D4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62D">
              <w:rPr>
                <w:rFonts w:ascii="Times New Roman" w:hAnsi="Times New Roman" w:cs="Times New Roman"/>
                <w:b/>
                <w:sz w:val="24"/>
                <w:szCs w:val="24"/>
              </w:rPr>
              <w:t>Food and Nutrition Department</w:t>
            </w:r>
          </w:p>
          <w:p w14:paraId="289E3E9D" w14:textId="61EE15AA" w:rsidR="005D4AF5" w:rsidRPr="004C062D" w:rsidRDefault="00B90FCF" w:rsidP="005D4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NUTR </w:t>
            </w:r>
            <w:r w:rsidR="003A71AD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  <w:r w:rsidRPr="004C0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Portfolio </w:t>
            </w:r>
            <w:r w:rsidR="004C062D" w:rsidRPr="004C0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Reflection </w:t>
            </w:r>
            <w:r w:rsidR="005D4AF5" w:rsidRPr="004C062D">
              <w:rPr>
                <w:rFonts w:ascii="Times New Roman" w:hAnsi="Times New Roman" w:cs="Times New Roman"/>
                <w:b/>
                <w:sz w:val="24"/>
                <w:szCs w:val="24"/>
              </w:rPr>
              <w:t>Assignment</w:t>
            </w:r>
          </w:p>
        </w:tc>
      </w:tr>
    </w:tbl>
    <w:p w14:paraId="19478A05" w14:textId="77777777" w:rsidR="00DA3040" w:rsidRDefault="00754A43" w:rsidP="00754A43">
      <w:pPr>
        <w:rPr>
          <w:rFonts w:ascii="Times New Roman" w:hAnsi="Times New Roman" w:cs="Times New Roman"/>
          <w:sz w:val="24"/>
          <w:szCs w:val="24"/>
        </w:rPr>
      </w:pPr>
      <w:r w:rsidRPr="00754A43">
        <w:rPr>
          <w:rFonts w:ascii="Times New Roman" w:hAnsi="Times New Roman" w:cs="Times New Roman"/>
          <w:b/>
          <w:sz w:val="24"/>
          <w:szCs w:val="24"/>
        </w:rPr>
        <w:t>Instructions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9B40E9F" w14:textId="48CFA842" w:rsidR="00754A43" w:rsidRPr="00DA3040" w:rsidRDefault="00754A43" w:rsidP="00DA3040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 w:rsidRPr="00DA3040">
        <w:rPr>
          <w:rFonts w:ascii="Times New Roman" w:hAnsi="Times New Roman" w:cs="Times New Roman"/>
          <w:sz w:val="24"/>
          <w:szCs w:val="24"/>
        </w:rPr>
        <w:t>Reflecting on your experience in this course,</w:t>
      </w:r>
      <w:r w:rsidR="00E468DA" w:rsidRPr="00DA3040">
        <w:rPr>
          <w:rFonts w:ascii="Times New Roman" w:hAnsi="Times New Roman" w:cs="Times New Roman"/>
          <w:sz w:val="24"/>
          <w:szCs w:val="24"/>
        </w:rPr>
        <w:t xml:space="preserve"> fill the table to demonstrate what you </w:t>
      </w:r>
      <w:r w:rsidR="00E82ED7" w:rsidRPr="00DA3040">
        <w:rPr>
          <w:rFonts w:ascii="Times New Roman" w:hAnsi="Times New Roman" w:cs="Times New Roman"/>
          <w:sz w:val="24"/>
          <w:szCs w:val="24"/>
        </w:rPr>
        <w:t xml:space="preserve">learned </w:t>
      </w:r>
      <w:r w:rsidR="006E44B6" w:rsidRPr="00DA3040">
        <w:rPr>
          <w:rFonts w:ascii="Times New Roman" w:hAnsi="Times New Roman" w:cs="Times New Roman"/>
          <w:sz w:val="24"/>
          <w:szCs w:val="24"/>
        </w:rPr>
        <w:t xml:space="preserve">based on the </w:t>
      </w:r>
      <w:r w:rsidR="00F5363D" w:rsidRPr="00DA3040">
        <w:rPr>
          <w:rFonts w:ascii="Times New Roman" w:hAnsi="Times New Roman" w:cs="Times New Roman"/>
          <w:sz w:val="24"/>
          <w:szCs w:val="24"/>
        </w:rPr>
        <w:t xml:space="preserve">objectives listed on the first column. </w:t>
      </w:r>
      <w:r w:rsidRPr="00DA3040">
        <w:rPr>
          <w:rFonts w:ascii="Times New Roman" w:hAnsi="Times New Roman" w:cs="Times New Roman"/>
          <w:sz w:val="24"/>
          <w:szCs w:val="24"/>
        </w:rPr>
        <w:t xml:space="preserve"> </w:t>
      </w:r>
      <w:r w:rsidR="00A479F4" w:rsidRPr="00DA3040">
        <w:rPr>
          <w:rFonts w:ascii="Times New Roman" w:hAnsi="Times New Roman" w:cs="Times New Roman"/>
          <w:sz w:val="24"/>
          <w:szCs w:val="24"/>
        </w:rPr>
        <w:t xml:space="preserve">Develop creative </w:t>
      </w:r>
      <w:r w:rsidR="00CF4193" w:rsidRPr="00DA3040">
        <w:rPr>
          <w:rFonts w:ascii="Times New Roman" w:hAnsi="Times New Roman" w:cs="Times New Roman"/>
          <w:sz w:val="24"/>
          <w:szCs w:val="24"/>
        </w:rPr>
        <w:t>ideas on how you will</w:t>
      </w:r>
      <w:r w:rsidRPr="00DA3040">
        <w:rPr>
          <w:rFonts w:ascii="Times New Roman" w:hAnsi="Times New Roman" w:cs="Times New Roman"/>
          <w:sz w:val="24"/>
          <w:szCs w:val="24"/>
        </w:rPr>
        <w:t xml:space="preserve"> show </w:t>
      </w:r>
      <w:r w:rsidR="00471985" w:rsidRPr="00DA3040">
        <w:rPr>
          <w:rFonts w:ascii="Times New Roman" w:hAnsi="Times New Roman" w:cs="Times New Roman"/>
          <w:sz w:val="24"/>
          <w:szCs w:val="24"/>
        </w:rPr>
        <w:t>these accomplishments</w:t>
      </w:r>
      <w:r w:rsidR="00CF4193" w:rsidRPr="00DA3040">
        <w:rPr>
          <w:rFonts w:ascii="Times New Roman" w:hAnsi="Times New Roman" w:cs="Times New Roman"/>
          <w:sz w:val="24"/>
          <w:szCs w:val="24"/>
        </w:rPr>
        <w:t xml:space="preserve"> in your</w:t>
      </w:r>
      <w:r w:rsidRPr="00DA3040">
        <w:rPr>
          <w:rFonts w:ascii="Times New Roman" w:hAnsi="Times New Roman" w:cs="Times New Roman"/>
          <w:sz w:val="24"/>
          <w:szCs w:val="24"/>
        </w:rPr>
        <w:t xml:space="preserve"> e-portfolio</w:t>
      </w:r>
      <w:r w:rsidR="00EC06F7" w:rsidRPr="00DA3040">
        <w:rPr>
          <w:rFonts w:ascii="Times New Roman" w:hAnsi="Times New Roman" w:cs="Times New Roman"/>
          <w:sz w:val="24"/>
          <w:szCs w:val="24"/>
        </w:rPr>
        <w:t>.</w:t>
      </w:r>
    </w:p>
    <w:p w14:paraId="1BA1BDFC" w14:textId="6CA96B74" w:rsidR="00754A43" w:rsidRPr="00DA3040" w:rsidRDefault="00754A43" w:rsidP="00DA3040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 w:rsidRPr="00DA3040">
        <w:rPr>
          <w:rFonts w:ascii="Times New Roman" w:hAnsi="Times New Roman" w:cs="Times New Roman"/>
          <w:sz w:val="24"/>
          <w:szCs w:val="24"/>
        </w:rPr>
        <w:t>Upon completion of this self-reflection assignment, upload the completed document into the “Expectations and Results” tab of your e-Portfolio.</w:t>
      </w: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625"/>
        <w:gridCol w:w="5400"/>
        <w:gridCol w:w="4582"/>
        <w:gridCol w:w="3783"/>
      </w:tblGrid>
      <w:tr w:rsidR="00277381" w:rsidRPr="004C062D" w14:paraId="423F3EF0" w14:textId="77777777" w:rsidTr="00277381">
        <w:tc>
          <w:tcPr>
            <w:tcW w:w="625" w:type="dxa"/>
          </w:tcPr>
          <w:p w14:paraId="245B4753" w14:textId="77777777" w:rsidR="00277381" w:rsidRPr="00AB5651" w:rsidRDefault="00277381" w:rsidP="005D4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0" w:type="dxa"/>
          </w:tcPr>
          <w:p w14:paraId="45D940CC" w14:textId="23DE5B24" w:rsidR="00277381" w:rsidRPr="00AB5651" w:rsidRDefault="00277381" w:rsidP="005D4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1">
              <w:rPr>
                <w:rFonts w:ascii="Times New Roman" w:hAnsi="Times New Roman" w:cs="Times New Roman"/>
                <w:b/>
                <w:sz w:val="24"/>
                <w:szCs w:val="24"/>
              </w:rPr>
              <w:t>KRDN or Program Goal/Objective:</w:t>
            </w:r>
          </w:p>
        </w:tc>
        <w:tc>
          <w:tcPr>
            <w:tcW w:w="4582" w:type="dxa"/>
          </w:tcPr>
          <w:p w14:paraId="3A97B76A" w14:textId="55F9FEF8" w:rsidR="00277381" w:rsidRPr="00AB5651" w:rsidRDefault="00277381" w:rsidP="005D4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1">
              <w:rPr>
                <w:rFonts w:ascii="Times New Roman" w:hAnsi="Times New Roman" w:cs="Times New Roman"/>
                <w:b/>
                <w:sz w:val="24"/>
                <w:szCs w:val="24"/>
              </w:rPr>
              <w:t>Assignment</w:t>
            </w:r>
            <w:r w:rsidR="0010661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AB5651">
              <w:rPr>
                <w:rFonts w:ascii="Times New Roman" w:hAnsi="Times New Roman" w:cs="Times New Roman"/>
                <w:b/>
                <w:sz w:val="24"/>
                <w:szCs w:val="24"/>
              </w:rPr>
              <w:t>Activity</w:t>
            </w:r>
            <w:r w:rsidR="0010661B">
              <w:rPr>
                <w:rFonts w:ascii="Times New Roman" w:hAnsi="Times New Roman" w:cs="Times New Roman"/>
                <w:b/>
                <w:sz w:val="24"/>
                <w:szCs w:val="24"/>
              </w:rPr>
              <w:t>/lecture</w:t>
            </w:r>
            <w:r w:rsidRPr="00AB5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meet Goal/Objective:</w:t>
            </w:r>
          </w:p>
        </w:tc>
        <w:tc>
          <w:tcPr>
            <w:tcW w:w="3783" w:type="dxa"/>
          </w:tcPr>
          <w:p w14:paraId="69642729" w14:textId="11B2D3C1" w:rsidR="00277381" w:rsidRPr="00AB5651" w:rsidRDefault="00277381" w:rsidP="005D4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1">
              <w:rPr>
                <w:rFonts w:ascii="Times New Roman" w:hAnsi="Times New Roman" w:cs="Times New Roman"/>
                <w:b/>
                <w:sz w:val="24"/>
                <w:szCs w:val="24"/>
              </w:rPr>
              <w:t>Self-reflection of knowledge and skills learned.  List create idea to showcase in the e-portfolio</w:t>
            </w:r>
          </w:p>
        </w:tc>
      </w:tr>
      <w:tr w:rsidR="00277381" w:rsidRPr="004C062D" w14:paraId="28FE1A9C" w14:textId="77777777" w:rsidTr="00277381">
        <w:tc>
          <w:tcPr>
            <w:tcW w:w="625" w:type="dxa"/>
          </w:tcPr>
          <w:p w14:paraId="7ECE7014" w14:textId="595246BB" w:rsidR="00277381" w:rsidRPr="00277381" w:rsidRDefault="00F01507" w:rsidP="0027738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00" w:type="dxa"/>
          </w:tcPr>
          <w:p w14:paraId="0F5E5E5F" w14:textId="7B4AC758" w:rsidR="00277381" w:rsidRPr="004C062D" w:rsidRDefault="00277381" w:rsidP="0027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81">
              <w:rPr>
                <w:b/>
                <w:bCs/>
                <w:sz w:val="24"/>
                <w:szCs w:val="24"/>
              </w:rPr>
              <w:t>KRDN 1.3</w:t>
            </w:r>
            <w:r w:rsidRPr="00F96B76">
              <w:rPr>
                <w:bCs/>
                <w:sz w:val="24"/>
                <w:szCs w:val="24"/>
              </w:rPr>
              <w:t>: Apply critical thinking skills.</w:t>
            </w:r>
          </w:p>
        </w:tc>
        <w:tc>
          <w:tcPr>
            <w:tcW w:w="4582" w:type="dxa"/>
          </w:tcPr>
          <w:p w14:paraId="30A5A3BF" w14:textId="77777777" w:rsidR="00277381" w:rsidRDefault="00153ADE" w:rsidP="002773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ADE">
              <w:rPr>
                <w:rFonts w:ascii="Times New Roman" w:hAnsi="Times New Roman" w:cs="Times New Roman"/>
                <w:b/>
                <w:sz w:val="24"/>
                <w:szCs w:val="24"/>
              </w:rPr>
              <w:t>Code of Ethics Assignment</w:t>
            </w:r>
          </w:p>
          <w:p w14:paraId="32572C8B" w14:textId="5D87A3DC" w:rsidR="00AB0D41" w:rsidRPr="00153ADE" w:rsidRDefault="00AB0D41" w:rsidP="002773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Position Paper Assignment</w:t>
            </w:r>
          </w:p>
        </w:tc>
        <w:tc>
          <w:tcPr>
            <w:tcW w:w="3783" w:type="dxa"/>
          </w:tcPr>
          <w:p w14:paraId="37A62815" w14:textId="77777777" w:rsidR="00277381" w:rsidRDefault="00AB0D41" w:rsidP="0027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Code of Ethics Assignment:</w:t>
            </w:r>
          </w:p>
          <w:p w14:paraId="33AAB633" w14:textId="77777777" w:rsidR="00AB0D41" w:rsidRDefault="00AB0D41" w:rsidP="002773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This assignment really helped me understand what Code of Ethics is and how it applies in the dietetic field and workplace.</w:t>
            </w:r>
          </w:p>
          <w:p w14:paraId="555495A7" w14:textId="4817E674" w:rsidR="00AB0D41" w:rsidRPr="00AB0D41" w:rsidRDefault="00AB0D41" w:rsidP="002773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77381" w:rsidRPr="004C062D" w14:paraId="1808AC72" w14:textId="77777777" w:rsidTr="00277381">
        <w:tc>
          <w:tcPr>
            <w:tcW w:w="625" w:type="dxa"/>
          </w:tcPr>
          <w:p w14:paraId="728BC919" w14:textId="1A1BFB01" w:rsidR="00277381" w:rsidRPr="00277381" w:rsidRDefault="00F01507" w:rsidP="0027738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00" w:type="dxa"/>
          </w:tcPr>
          <w:p w14:paraId="374F9E93" w14:textId="3BDEEF36" w:rsidR="00277381" w:rsidRPr="004C062D" w:rsidRDefault="00277381" w:rsidP="0027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81">
              <w:rPr>
                <w:b/>
                <w:bCs/>
                <w:sz w:val="24"/>
                <w:szCs w:val="24"/>
              </w:rPr>
              <w:t>KRDN 2.2</w:t>
            </w:r>
            <w:r w:rsidRPr="00F96B76">
              <w:rPr>
                <w:bCs/>
                <w:sz w:val="24"/>
                <w:szCs w:val="24"/>
              </w:rPr>
              <w:t xml:space="preserve">: Describe the governance of nutrition and dietetics practice, such as the Scope of Nutrition and Dietetics Practice and the Code of Ethics for the Profession of Nutrition and Dietetics; and describe </w:t>
            </w:r>
            <w:proofErr w:type="spellStart"/>
            <w:r w:rsidRPr="00F96B76">
              <w:rPr>
                <w:bCs/>
                <w:sz w:val="24"/>
                <w:szCs w:val="24"/>
              </w:rPr>
              <w:t>interprofessional</w:t>
            </w:r>
            <w:proofErr w:type="spellEnd"/>
            <w:r w:rsidRPr="00F96B76">
              <w:rPr>
                <w:bCs/>
                <w:sz w:val="24"/>
                <w:szCs w:val="24"/>
              </w:rPr>
              <w:t xml:space="preserve"> relationships in various practice settings.</w:t>
            </w:r>
          </w:p>
        </w:tc>
        <w:tc>
          <w:tcPr>
            <w:tcW w:w="4582" w:type="dxa"/>
          </w:tcPr>
          <w:p w14:paraId="04834752" w14:textId="373A11FC" w:rsidR="00277381" w:rsidRPr="00153ADE" w:rsidRDefault="00153ADE" w:rsidP="002773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ADE">
              <w:rPr>
                <w:rFonts w:ascii="Times New Roman" w:hAnsi="Times New Roman" w:cs="Times New Roman"/>
                <w:b/>
                <w:sz w:val="24"/>
                <w:szCs w:val="24"/>
              </w:rPr>
              <w:t>Code of Ethics Assignment</w:t>
            </w:r>
          </w:p>
        </w:tc>
        <w:tc>
          <w:tcPr>
            <w:tcW w:w="3783" w:type="dxa"/>
          </w:tcPr>
          <w:p w14:paraId="18AE08FD" w14:textId="679B8948" w:rsidR="00AB0D41" w:rsidRPr="00AB0D41" w:rsidRDefault="00AB0D41" w:rsidP="00AB0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Code of Ethics Assignment:</w:t>
            </w:r>
          </w:p>
          <w:p w14:paraId="2E8CDBD7" w14:textId="77777777" w:rsidR="00AB0D41" w:rsidRDefault="00AB0D41" w:rsidP="00AB0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This assignment really helped me understand what Code of Ethics is and how it applies in the dietetic field and workplace.</w:t>
            </w:r>
          </w:p>
          <w:p w14:paraId="3B53C711" w14:textId="77777777" w:rsidR="00277381" w:rsidRPr="004C062D" w:rsidRDefault="00277381" w:rsidP="00277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381" w:rsidRPr="004C062D" w14:paraId="2CD21D88" w14:textId="77777777" w:rsidTr="00277381">
        <w:tc>
          <w:tcPr>
            <w:tcW w:w="625" w:type="dxa"/>
          </w:tcPr>
          <w:p w14:paraId="3C91CDF7" w14:textId="2801E173" w:rsidR="00277381" w:rsidRPr="00277381" w:rsidRDefault="00F01507" w:rsidP="0027738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00" w:type="dxa"/>
          </w:tcPr>
          <w:p w14:paraId="1FCC6004" w14:textId="794DE687" w:rsidR="00277381" w:rsidRPr="004C062D" w:rsidRDefault="00277381" w:rsidP="0027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81">
              <w:rPr>
                <w:b/>
                <w:bCs/>
                <w:sz w:val="24"/>
                <w:szCs w:val="24"/>
              </w:rPr>
              <w:t>KRDN 2.3:</w:t>
            </w:r>
            <w:r w:rsidRPr="00F96B76">
              <w:rPr>
                <w:bCs/>
                <w:sz w:val="24"/>
                <w:szCs w:val="24"/>
              </w:rPr>
              <w:t xml:space="preserve"> Assess the impact of a public policy position on nutrition and dietetics practice.</w:t>
            </w:r>
          </w:p>
        </w:tc>
        <w:tc>
          <w:tcPr>
            <w:tcW w:w="4582" w:type="dxa"/>
          </w:tcPr>
          <w:p w14:paraId="7E8C41AE" w14:textId="77777777" w:rsidR="00277381" w:rsidRPr="004C062D" w:rsidRDefault="00277381" w:rsidP="00277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</w:tcPr>
          <w:p w14:paraId="65C0B44F" w14:textId="77777777" w:rsidR="00277381" w:rsidRPr="004C062D" w:rsidRDefault="00277381" w:rsidP="00277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381" w:rsidRPr="004C062D" w14:paraId="1FBF8DA5" w14:textId="77777777" w:rsidTr="00277381">
        <w:tc>
          <w:tcPr>
            <w:tcW w:w="625" w:type="dxa"/>
          </w:tcPr>
          <w:p w14:paraId="12DF94C9" w14:textId="6B32CC65" w:rsidR="00277381" w:rsidRPr="00277381" w:rsidRDefault="00F01507" w:rsidP="0027738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00" w:type="dxa"/>
          </w:tcPr>
          <w:p w14:paraId="13C3B44A" w14:textId="6980F262" w:rsidR="00277381" w:rsidRPr="004C062D" w:rsidRDefault="00277381" w:rsidP="0027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81">
              <w:rPr>
                <w:b/>
                <w:bCs/>
                <w:sz w:val="24"/>
                <w:szCs w:val="24"/>
              </w:rPr>
              <w:t>KRDN 2.4</w:t>
            </w:r>
            <w:r w:rsidRPr="00F96B76">
              <w:rPr>
                <w:bCs/>
                <w:sz w:val="24"/>
                <w:szCs w:val="24"/>
              </w:rPr>
              <w:t>: Discuss the impact of health care policy and different health care delivery systems on food and nutrition services.</w:t>
            </w:r>
          </w:p>
        </w:tc>
        <w:tc>
          <w:tcPr>
            <w:tcW w:w="4582" w:type="dxa"/>
          </w:tcPr>
          <w:p w14:paraId="55E8321B" w14:textId="77777777" w:rsidR="00277381" w:rsidRPr="004C062D" w:rsidRDefault="00277381" w:rsidP="00277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</w:tcPr>
          <w:p w14:paraId="47D70AA1" w14:textId="77777777" w:rsidR="00277381" w:rsidRPr="004C062D" w:rsidRDefault="00277381" w:rsidP="00277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381" w:rsidRPr="004C062D" w14:paraId="2503D6F4" w14:textId="77777777" w:rsidTr="00277381">
        <w:tc>
          <w:tcPr>
            <w:tcW w:w="625" w:type="dxa"/>
          </w:tcPr>
          <w:p w14:paraId="346A6428" w14:textId="16D833CF" w:rsidR="00277381" w:rsidRPr="00277381" w:rsidRDefault="00F01507" w:rsidP="0027738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00" w:type="dxa"/>
          </w:tcPr>
          <w:p w14:paraId="12A9AD8A" w14:textId="74852F09" w:rsidR="00277381" w:rsidRPr="004C062D" w:rsidRDefault="00277381" w:rsidP="0027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81">
              <w:rPr>
                <w:b/>
                <w:bCs/>
                <w:sz w:val="24"/>
                <w:szCs w:val="24"/>
              </w:rPr>
              <w:t>KRDN 2.5</w:t>
            </w:r>
            <w:r w:rsidRPr="00F96B76">
              <w:rPr>
                <w:bCs/>
                <w:sz w:val="24"/>
                <w:szCs w:val="24"/>
              </w:rPr>
              <w:t xml:space="preserve">: Identify and describe the work of </w:t>
            </w:r>
            <w:proofErr w:type="spellStart"/>
            <w:r w:rsidRPr="00F96B76">
              <w:rPr>
                <w:bCs/>
                <w:sz w:val="24"/>
                <w:szCs w:val="24"/>
              </w:rPr>
              <w:t>interprofessional</w:t>
            </w:r>
            <w:proofErr w:type="spellEnd"/>
            <w:r w:rsidRPr="00F96B76">
              <w:rPr>
                <w:bCs/>
                <w:sz w:val="24"/>
                <w:szCs w:val="24"/>
              </w:rPr>
              <w:t xml:space="preserve"> teams and the roles of others with whom the registered dietitian nutritionist collaborates in the delivery of food and nutrition services.</w:t>
            </w:r>
          </w:p>
        </w:tc>
        <w:tc>
          <w:tcPr>
            <w:tcW w:w="4582" w:type="dxa"/>
          </w:tcPr>
          <w:p w14:paraId="12733C43" w14:textId="77777777" w:rsidR="00277381" w:rsidRPr="004C062D" w:rsidRDefault="00277381" w:rsidP="00277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</w:tcPr>
          <w:p w14:paraId="69DB817F" w14:textId="77777777" w:rsidR="00277381" w:rsidRPr="004C062D" w:rsidRDefault="00277381" w:rsidP="00277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381" w:rsidRPr="004C062D" w14:paraId="6F8704E0" w14:textId="77777777" w:rsidTr="00277381">
        <w:tc>
          <w:tcPr>
            <w:tcW w:w="625" w:type="dxa"/>
          </w:tcPr>
          <w:p w14:paraId="00C3EA45" w14:textId="7F483C13" w:rsidR="00277381" w:rsidRPr="00277381" w:rsidRDefault="00F01507" w:rsidP="0027738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400" w:type="dxa"/>
          </w:tcPr>
          <w:p w14:paraId="1F5A251C" w14:textId="26A41B9C" w:rsidR="00277381" w:rsidRPr="004C062D" w:rsidRDefault="00277381" w:rsidP="0027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81">
              <w:rPr>
                <w:b/>
                <w:bCs/>
                <w:sz w:val="24"/>
                <w:szCs w:val="24"/>
              </w:rPr>
              <w:t>KRDN 2.8</w:t>
            </w:r>
            <w:r w:rsidRPr="00F96B76">
              <w:rPr>
                <w:bCs/>
                <w:sz w:val="24"/>
                <w:szCs w:val="24"/>
              </w:rPr>
              <w:t xml:space="preserve">: Demonstrate an understanding of the importance and expectations of a professional in </w:t>
            </w:r>
            <w:r w:rsidRPr="00F96B76">
              <w:rPr>
                <w:bCs/>
                <w:sz w:val="24"/>
                <w:szCs w:val="24"/>
              </w:rPr>
              <w:lastRenderedPageBreak/>
              <w:t xml:space="preserve">mentoring and </w:t>
            </w:r>
            <w:proofErr w:type="spellStart"/>
            <w:r w:rsidRPr="00F96B76">
              <w:rPr>
                <w:bCs/>
                <w:sz w:val="24"/>
                <w:szCs w:val="24"/>
              </w:rPr>
              <w:t>precepting</w:t>
            </w:r>
            <w:proofErr w:type="spellEnd"/>
            <w:r w:rsidRPr="00F96B76">
              <w:rPr>
                <w:bCs/>
                <w:sz w:val="24"/>
                <w:szCs w:val="24"/>
              </w:rPr>
              <w:t xml:space="preserve"> others.</w:t>
            </w:r>
          </w:p>
        </w:tc>
        <w:tc>
          <w:tcPr>
            <w:tcW w:w="4582" w:type="dxa"/>
          </w:tcPr>
          <w:p w14:paraId="604E6E2C" w14:textId="2FF1ADF8" w:rsidR="00277381" w:rsidRPr="00153ADE" w:rsidRDefault="00153ADE" w:rsidP="002773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A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Mentoring Assignment</w:t>
            </w:r>
          </w:p>
        </w:tc>
        <w:tc>
          <w:tcPr>
            <w:tcW w:w="3783" w:type="dxa"/>
          </w:tcPr>
          <w:p w14:paraId="54EE71E9" w14:textId="5A94E0EB" w:rsidR="00AB0D41" w:rsidRPr="00AB0D41" w:rsidRDefault="00AB0D41" w:rsidP="0027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Mentoring Assignment</w:t>
            </w:r>
          </w:p>
          <w:p w14:paraId="3BE5875E" w14:textId="570986F2" w:rsidR="00277381" w:rsidRPr="00AB0D41" w:rsidRDefault="00AB0D41" w:rsidP="002773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This experience helped me get some questions answered and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able to have a friendship with another Dietetic major.</w:t>
            </w:r>
            <w:bookmarkStart w:id="0" w:name="_GoBack"/>
            <w:bookmarkEnd w:id="0"/>
          </w:p>
        </w:tc>
      </w:tr>
      <w:tr w:rsidR="00277381" w:rsidRPr="004C062D" w14:paraId="5A1EE2BC" w14:textId="77777777" w:rsidTr="00277381">
        <w:tc>
          <w:tcPr>
            <w:tcW w:w="625" w:type="dxa"/>
          </w:tcPr>
          <w:p w14:paraId="0FCFA2DD" w14:textId="1135A7BB" w:rsidR="00277381" w:rsidRPr="00277381" w:rsidRDefault="00F01507" w:rsidP="0027738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5400" w:type="dxa"/>
          </w:tcPr>
          <w:p w14:paraId="29D2FC83" w14:textId="1D1A2A26" w:rsidR="00277381" w:rsidRPr="004C062D" w:rsidRDefault="00277381" w:rsidP="0027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81">
              <w:rPr>
                <w:b/>
                <w:bCs/>
                <w:sz w:val="24"/>
                <w:szCs w:val="24"/>
              </w:rPr>
              <w:t>KRDN 4.6</w:t>
            </w:r>
            <w:r w:rsidRPr="00F96B76">
              <w:rPr>
                <w:bCs/>
                <w:sz w:val="24"/>
                <w:szCs w:val="24"/>
              </w:rPr>
              <w:t>: Analyze data for assessment and evaluate data to be used in decision-making for continuous quality improvement.</w:t>
            </w:r>
          </w:p>
        </w:tc>
        <w:tc>
          <w:tcPr>
            <w:tcW w:w="4582" w:type="dxa"/>
          </w:tcPr>
          <w:p w14:paraId="1E2E003D" w14:textId="77777777" w:rsidR="00277381" w:rsidRPr="004C062D" w:rsidRDefault="00277381" w:rsidP="00277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</w:tcPr>
          <w:p w14:paraId="65CBE50C" w14:textId="77777777" w:rsidR="00277381" w:rsidRPr="004C062D" w:rsidRDefault="00277381" w:rsidP="00277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54DE14" w14:textId="65F02B25" w:rsidR="00B90FCF" w:rsidRPr="004C062D" w:rsidRDefault="00B90FCF" w:rsidP="00277381">
      <w:pPr>
        <w:rPr>
          <w:rFonts w:ascii="Times New Roman" w:hAnsi="Times New Roman" w:cs="Times New Roman"/>
          <w:sz w:val="24"/>
          <w:szCs w:val="24"/>
        </w:rPr>
      </w:pPr>
    </w:p>
    <w:sectPr w:rsidR="00B90FCF" w:rsidRPr="004C062D" w:rsidSect="00277381">
      <w:pgSz w:w="15840" w:h="12240" w:orient="landscape"/>
      <w:pgMar w:top="90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2635"/>
    <w:multiLevelType w:val="hybridMultilevel"/>
    <w:tmpl w:val="09BCD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AF5"/>
    <w:rsid w:val="0010661B"/>
    <w:rsid w:val="00153ADE"/>
    <w:rsid w:val="00177E84"/>
    <w:rsid w:val="00277381"/>
    <w:rsid w:val="003A71AD"/>
    <w:rsid w:val="00471985"/>
    <w:rsid w:val="004C062D"/>
    <w:rsid w:val="005D4AF5"/>
    <w:rsid w:val="006E44B6"/>
    <w:rsid w:val="00754A43"/>
    <w:rsid w:val="00936B7A"/>
    <w:rsid w:val="00A479F4"/>
    <w:rsid w:val="00AA78EC"/>
    <w:rsid w:val="00AB0D41"/>
    <w:rsid w:val="00AB5651"/>
    <w:rsid w:val="00B24F98"/>
    <w:rsid w:val="00B90FCF"/>
    <w:rsid w:val="00CF4193"/>
    <w:rsid w:val="00DA3040"/>
    <w:rsid w:val="00DF27B8"/>
    <w:rsid w:val="00E468DA"/>
    <w:rsid w:val="00E82ED7"/>
    <w:rsid w:val="00EC06F7"/>
    <w:rsid w:val="00EE166C"/>
    <w:rsid w:val="00F01507"/>
    <w:rsid w:val="00F252E7"/>
    <w:rsid w:val="00F5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6A54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30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3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Beth A</dc:creator>
  <cp:keywords/>
  <dc:description/>
  <cp:lastModifiedBy>Peyton Rogge</cp:lastModifiedBy>
  <cp:revision>2</cp:revision>
  <dcterms:created xsi:type="dcterms:W3CDTF">2020-04-21T21:52:00Z</dcterms:created>
  <dcterms:modified xsi:type="dcterms:W3CDTF">2020-04-21T21:52:00Z</dcterms:modified>
</cp:coreProperties>
</file>