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B41344" w14:textId="07A4455C" w:rsidR="00EB51D4" w:rsidRPr="00610FED" w:rsidRDefault="00EB51D4" w:rsidP="00EB51D4">
      <w:pPr>
        <w:rPr>
          <w:rFonts w:cstheme="minorHAnsi"/>
          <w:b/>
          <w:bCs/>
        </w:rPr>
      </w:pPr>
      <w:r w:rsidRPr="00F74EE0">
        <w:rPr>
          <w:rFonts w:cstheme="minorHAnsi"/>
          <w:b/>
          <w:bCs/>
        </w:rPr>
        <w:t>Wrist and Hand Ultrasound Checklist</w:t>
      </w:r>
    </w:p>
    <w:p w14:paraId="6F53E2B4" w14:textId="77777777" w:rsidR="00EB51D4" w:rsidRPr="00736622" w:rsidRDefault="00EB51D4" w:rsidP="00EB51D4">
      <w:pPr>
        <w:rPr>
          <w:rFonts w:cstheme="minorHAnsi"/>
          <w:color w:val="000000" w:themeColor="text1"/>
          <w:sz w:val="20"/>
          <w:szCs w:val="20"/>
        </w:rPr>
      </w:pPr>
    </w:p>
    <w:p w14:paraId="002D0CC7" w14:textId="77777777" w:rsidR="00EB51D4" w:rsidRPr="00736622" w:rsidRDefault="00EB51D4" w:rsidP="00EB51D4">
      <w:pPr>
        <w:rPr>
          <w:rFonts w:cstheme="minorHAnsi"/>
          <w:color w:val="000000" w:themeColor="text1"/>
          <w:sz w:val="20"/>
          <w:szCs w:val="20"/>
          <w:u w:val="single"/>
        </w:rPr>
      </w:pPr>
      <w:r w:rsidRPr="00736622">
        <w:rPr>
          <w:rFonts w:cstheme="minorHAnsi"/>
          <w:color w:val="000000" w:themeColor="text1"/>
          <w:sz w:val="20"/>
          <w:szCs w:val="20"/>
          <w:u w:val="single"/>
        </w:rPr>
        <w:t xml:space="preserve">Checklist: </w:t>
      </w:r>
    </w:p>
    <w:p w14:paraId="5B4FEBA8" w14:textId="77777777" w:rsidR="00EB51D4" w:rsidRPr="00736622" w:rsidRDefault="00EB51D4" w:rsidP="00EB51D4">
      <w:pPr>
        <w:pStyle w:val="ListParagraph"/>
        <w:numPr>
          <w:ilvl w:val="0"/>
          <w:numId w:val="1"/>
        </w:numPr>
        <w:rPr>
          <w:rFonts w:cstheme="minorHAnsi"/>
          <w:b/>
          <w:bCs/>
          <w:color w:val="000000" w:themeColor="text1"/>
          <w:sz w:val="20"/>
          <w:szCs w:val="20"/>
        </w:rPr>
      </w:pPr>
      <w:r w:rsidRPr="00736622">
        <w:rPr>
          <w:rFonts w:cstheme="minorHAnsi"/>
          <w:b/>
          <w:bCs/>
          <w:color w:val="000000" w:themeColor="text1"/>
          <w:sz w:val="20"/>
          <w:szCs w:val="20"/>
        </w:rPr>
        <w:t>Volar wrist</w:t>
      </w:r>
    </w:p>
    <w:p w14:paraId="2410832C" w14:textId="77777777" w:rsidR="00EB51D4" w:rsidRPr="00736622" w:rsidRDefault="00EB51D4" w:rsidP="00EB51D4">
      <w:pPr>
        <w:pStyle w:val="ListParagraph"/>
        <w:numPr>
          <w:ilvl w:val="1"/>
          <w:numId w:val="1"/>
        </w:numPr>
        <w:rPr>
          <w:rFonts w:eastAsia="Times New Roman" w:cstheme="minorHAnsi"/>
          <w:color w:val="000000" w:themeColor="text1"/>
          <w:sz w:val="20"/>
          <w:szCs w:val="20"/>
        </w:rPr>
      </w:pPr>
      <w:r w:rsidRPr="00736622">
        <w:rPr>
          <w:rFonts w:eastAsia="Times New Roman" w:cstheme="minorHAnsi"/>
          <w:color w:val="000000" w:themeColor="text1"/>
          <w:sz w:val="20"/>
          <w:szCs w:val="20"/>
          <w:shd w:val="clear" w:color="auto" w:fill="FFFFFF"/>
        </w:rPr>
        <w:t> Short axis: transducer is placed in the transverse plane at the level of the wrist crease, which is at the proximal aspect of the carpal tunnel</w:t>
      </w:r>
    </w:p>
    <w:p w14:paraId="2884E981" w14:textId="77777777" w:rsidR="00EB51D4" w:rsidRPr="00736622" w:rsidRDefault="00EB51D4" w:rsidP="00EB51D4">
      <w:pPr>
        <w:pStyle w:val="ListParagraph"/>
        <w:numPr>
          <w:ilvl w:val="2"/>
          <w:numId w:val="1"/>
        </w:numPr>
        <w:rPr>
          <w:rFonts w:eastAsia="Times New Roman" w:cstheme="minorHAnsi"/>
          <w:color w:val="000000" w:themeColor="text1"/>
          <w:sz w:val="20"/>
          <w:szCs w:val="20"/>
        </w:rPr>
      </w:pPr>
      <w:r w:rsidRPr="00736622">
        <w:rPr>
          <w:rFonts w:eastAsia="Times New Roman" w:cstheme="minorHAnsi"/>
          <w:color w:val="000000" w:themeColor="text1"/>
          <w:sz w:val="20"/>
          <w:szCs w:val="20"/>
          <w:shd w:val="clear" w:color="auto" w:fill="FFFFFF"/>
        </w:rPr>
        <w:t>Median nerve</w:t>
      </w:r>
    </w:p>
    <w:p w14:paraId="0DFECE63" w14:textId="77777777" w:rsidR="00EB51D4" w:rsidRPr="00736622" w:rsidRDefault="00EB51D4" w:rsidP="00EB51D4">
      <w:pPr>
        <w:pStyle w:val="ListParagraph"/>
        <w:numPr>
          <w:ilvl w:val="2"/>
          <w:numId w:val="1"/>
        </w:numPr>
        <w:rPr>
          <w:rFonts w:eastAsia="Times New Roman" w:cstheme="minorHAnsi"/>
          <w:color w:val="000000" w:themeColor="text1"/>
          <w:sz w:val="20"/>
          <w:szCs w:val="20"/>
        </w:rPr>
      </w:pPr>
      <w:r w:rsidRPr="00736622">
        <w:rPr>
          <w:rFonts w:eastAsia="Times New Roman" w:cstheme="minorHAnsi"/>
          <w:color w:val="000000" w:themeColor="text1"/>
          <w:sz w:val="20"/>
          <w:szCs w:val="20"/>
          <w:shd w:val="clear" w:color="auto" w:fill="FFFFFF"/>
        </w:rPr>
        <w:t>FDS tendons</w:t>
      </w:r>
    </w:p>
    <w:p w14:paraId="03405B40" w14:textId="77777777" w:rsidR="00EB51D4" w:rsidRPr="00736622" w:rsidRDefault="00EB51D4" w:rsidP="00EB51D4">
      <w:pPr>
        <w:pStyle w:val="ListParagraph"/>
        <w:numPr>
          <w:ilvl w:val="2"/>
          <w:numId w:val="1"/>
        </w:numPr>
        <w:rPr>
          <w:rFonts w:eastAsia="Times New Roman" w:cstheme="minorHAnsi"/>
          <w:color w:val="000000" w:themeColor="text1"/>
          <w:sz w:val="20"/>
          <w:szCs w:val="20"/>
        </w:rPr>
      </w:pPr>
      <w:r w:rsidRPr="00736622">
        <w:rPr>
          <w:rFonts w:eastAsia="Times New Roman" w:cstheme="minorHAnsi"/>
          <w:color w:val="000000" w:themeColor="text1"/>
          <w:sz w:val="20"/>
          <w:szCs w:val="20"/>
          <w:shd w:val="clear" w:color="auto" w:fill="FFFFFF"/>
        </w:rPr>
        <w:t>FDP tendons</w:t>
      </w:r>
    </w:p>
    <w:p w14:paraId="56F94AF7" w14:textId="77777777" w:rsidR="00EB51D4" w:rsidRPr="00736622" w:rsidRDefault="00EB51D4" w:rsidP="00EB51D4">
      <w:pPr>
        <w:pStyle w:val="ListParagraph"/>
        <w:numPr>
          <w:ilvl w:val="2"/>
          <w:numId w:val="1"/>
        </w:numPr>
        <w:rPr>
          <w:rFonts w:eastAsia="Times New Roman" w:cstheme="minorHAnsi"/>
          <w:color w:val="000000" w:themeColor="text1"/>
          <w:sz w:val="20"/>
          <w:szCs w:val="20"/>
        </w:rPr>
      </w:pPr>
      <w:r w:rsidRPr="00736622">
        <w:rPr>
          <w:rFonts w:eastAsia="Times New Roman" w:cstheme="minorHAnsi"/>
          <w:color w:val="000000" w:themeColor="text1"/>
          <w:sz w:val="20"/>
          <w:szCs w:val="20"/>
          <w:shd w:val="clear" w:color="auto" w:fill="FFFFFF"/>
        </w:rPr>
        <w:t>FPL tendon</w:t>
      </w:r>
    </w:p>
    <w:p w14:paraId="34BDBFB9" w14:textId="77777777" w:rsidR="00EB51D4" w:rsidRPr="00736622" w:rsidRDefault="00EB51D4" w:rsidP="00EB51D4">
      <w:pPr>
        <w:pStyle w:val="ListParagraph"/>
        <w:numPr>
          <w:ilvl w:val="2"/>
          <w:numId w:val="1"/>
        </w:numPr>
        <w:rPr>
          <w:rFonts w:eastAsia="Times New Roman" w:cstheme="minorHAnsi"/>
          <w:color w:val="000000" w:themeColor="text1"/>
          <w:sz w:val="20"/>
          <w:szCs w:val="20"/>
        </w:rPr>
      </w:pPr>
      <w:r w:rsidRPr="00736622">
        <w:rPr>
          <w:rFonts w:eastAsia="Times New Roman" w:cstheme="minorHAnsi"/>
          <w:color w:val="000000" w:themeColor="text1"/>
          <w:sz w:val="20"/>
          <w:szCs w:val="20"/>
          <w:shd w:val="clear" w:color="auto" w:fill="FFFFFF"/>
        </w:rPr>
        <w:t>Flexor retinaculum</w:t>
      </w:r>
    </w:p>
    <w:p w14:paraId="6E70EC74" w14:textId="77777777" w:rsidR="00EB51D4" w:rsidRPr="00736622" w:rsidRDefault="00EB51D4" w:rsidP="00EB51D4">
      <w:pPr>
        <w:pStyle w:val="ListParagraph"/>
        <w:numPr>
          <w:ilvl w:val="2"/>
          <w:numId w:val="1"/>
        </w:numPr>
        <w:rPr>
          <w:rFonts w:eastAsia="Times New Roman" w:cstheme="minorHAnsi"/>
          <w:color w:val="000000" w:themeColor="text1"/>
          <w:sz w:val="20"/>
          <w:szCs w:val="20"/>
        </w:rPr>
      </w:pPr>
      <w:r w:rsidRPr="00736622">
        <w:rPr>
          <w:rFonts w:eastAsia="Times New Roman" w:cstheme="minorHAnsi"/>
          <w:color w:val="000000" w:themeColor="text1"/>
          <w:sz w:val="20"/>
          <w:szCs w:val="20"/>
          <w:shd w:val="clear" w:color="auto" w:fill="FFFFFF"/>
        </w:rPr>
        <w:t>Flexor retinaculum attachments to pisiform and trapezium proximally, hamate and scaphoid distally </w:t>
      </w:r>
    </w:p>
    <w:p w14:paraId="7D2C0C95" w14:textId="77777777" w:rsidR="00EB51D4" w:rsidRPr="00736622" w:rsidRDefault="00EB51D4" w:rsidP="00EB51D4">
      <w:pPr>
        <w:pStyle w:val="ListParagraph"/>
        <w:numPr>
          <w:ilvl w:val="1"/>
          <w:numId w:val="1"/>
        </w:numPr>
        <w:rPr>
          <w:rFonts w:eastAsia="Times New Roman" w:cstheme="minorHAnsi"/>
          <w:color w:val="000000" w:themeColor="text1"/>
          <w:sz w:val="20"/>
          <w:szCs w:val="20"/>
        </w:rPr>
      </w:pPr>
      <w:r w:rsidRPr="00736622">
        <w:rPr>
          <w:rFonts w:eastAsia="Times New Roman" w:cstheme="minorHAnsi"/>
          <w:color w:val="000000" w:themeColor="text1"/>
          <w:sz w:val="20"/>
          <w:szCs w:val="20"/>
        </w:rPr>
        <w:t xml:space="preserve">Long axis of the median nerve and flexor tendons </w:t>
      </w:r>
    </w:p>
    <w:p w14:paraId="1DEBA671" w14:textId="77777777" w:rsidR="00EB51D4" w:rsidRPr="00736622" w:rsidRDefault="00EB51D4" w:rsidP="00EB51D4">
      <w:pPr>
        <w:pStyle w:val="ListParagraph"/>
        <w:numPr>
          <w:ilvl w:val="1"/>
          <w:numId w:val="1"/>
        </w:numPr>
        <w:rPr>
          <w:rFonts w:eastAsia="Times New Roman" w:cstheme="minorHAnsi"/>
          <w:color w:val="000000" w:themeColor="text1"/>
          <w:sz w:val="20"/>
          <w:szCs w:val="20"/>
        </w:rPr>
      </w:pPr>
      <w:r w:rsidRPr="00736622">
        <w:rPr>
          <w:rFonts w:eastAsia="Times New Roman" w:cstheme="minorHAnsi"/>
          <w:color w:val="000000" w:themeColor="text1"/>
          <w:sz w:val="20"/>
          <w:szCs w:val="20"/>
          <w:shd w:val="clear" w:color="auto" w:fill="FFFFFF"/>
        </w:rPr>
        <w:t>Proximal to the wrist joint in the transverse plane, the pronator quadratus can be identified extending between the distal radius and ulna, a soft tissue landmark that is used for proximal measurement of the median nerve</w:t>
      </w:r>
    </w:p>
    <w:p w14:paraId="745D0FB2" w14:textId="77777777" w:rsidR="00EB51D4" w:rsidRPr="00736622" w:rsidRDefault="00EB51D4" w:rsidP="00EB51D4">
      <w:pPr>
        <w:pStyle w:val="ListParagraph"/>
        <w:numPr>
          <w:ilvl w:val="2"/>
          <w:numId w:val="1"/>
        </w:numPr>
        <w:rPr>
          <w:rFonts w:eastAsia="Times New Roman" w:cstheme="minorHAnsi"/>
          <w:color w:val="000000" w:themeColor="text1"/>
          <w:sz w:val="20"/>
          <w:szCs w:val="20"/>
        </w:rPr>
      </w:pPr>
      <w:r w:rsidRPr="00736622">
        <w:rPr>
          <w:rFonts w:eastAsia="Times New Roman" w:cstheme="minorHAnsi"/>
          <w:color w:val="000000" w:themeColor="text1"/>
          <w:sz w:val="20"/>
          <w:szCs w:val="20"/>
        </w:rPr>
        <w:t xml:space="preserve">***Carpal tunnel syndrome measurements </w:t>
      </w:r>
    </w:p>
    <w:p w14:paraId="313006EB" w14:textId="77777777" w:rsidR="00EB51D4" w:rsidRPr="00736622" w:rsidRDefault="00EB51D4" w:rsidP="00EB51D4">
      <w:pPr>
        <w:pStyle w:val="ListParagraph"/>
        <w:numPr>
          <w:ilvl w:val="1"/>
          <w:numId w:val="1"/>
        </w:numPr>
        <w:rPr>
          <w:rFonts w:eastAsia="Times New Roman" w:cstheme="minorHAnsi"/>
          <w:color w:val="000000" w:themeColor="text1"/>
          <w:sz w:val="20"/>
          <w:szCs w:val="20"/>
        </w:rPr>
      </w:pPr>
      <w:r w:rsidRPr="00736622">
        <w:rPr>
          <w:rFonts w:eastAsia="Times New Roman" w:cstheme="minorHAnsi"/>
          <w:color w:val="000000" w:themeColor="text1"/>
          <w:sz w:val="20"/>
          <w:szCs w:val="20"/>
          <w:shd w:val="clear" w:color="auto" w:fill="FFFFFF"/>
        </w:rPr>
        <w:t>Palmaris longus tendon, typically directly superficial to the median nerve</w:t>
      </w:r>
    </w:p>
    <w:p w14:paraId="1A86248A" w14:textId="77777777" w:rsidR="00EB51D4" w:rsidRPr="00736622" w:rsidRDefault="00EB51D4" w:rsidP="00EB51D4">
      <w:pPr>
        <w:pStyle w:val="ListParagraph"/>
        <w:numPr>
          <w:ilvl w:val="0"/>
          <w:numId w:val="1"/>
        </w:numPr>
        <w:spacing w:after="120" w:line="324" w:lineRule="atLeast"/>
        <w:outlineLvl w:val="1"/>
        <w:rPr>
          <w:rFonts w:eastAsia="Times New Roman" w:cstheme="minorHAnsi"/>
          <w:color w:val="000000" w:themeColor="text1"/>
          <w:sz w:val="20"/>
          <w:szCs w:val="20"/>
        </w:rPr>
      </w:pPr>
      <w:r w:rsidRPr="00736622">
        <w:rPr>
          <w:rFonts w:eastAsia="Times New Roman" w:cstheme="minorHAnsi"/>
          <w:color w:val="000000" w:themeColor="text1"/>
          <w:sz w:val="20"/>
          <w:szCs w:val="20"/>
        </w:rPr>
        <w:t>Scaphoid, Flexor Carpi Radialis Tendon, Radial Artery, and Volar Ganglion Cysts</w:t>
      </w:r>
    </w:p>
    <w:p w14:paraId="27347A55" w14:textId="77777777" w:rsidR="00EB51D4" w:rsidRPr="00736622" w:rsidRDefault="00EB51D4" w:rsidP="00EB51D4">
      <w:pPr>
        <w:pStyle w:val="ListParagraph"/>
        <w:numPr>
          <w:ilvl w:val="1"/>
          <w:numId w:val="1"/>
        </w:numPr>
        <w:rPr>
          <w:rFonts w:eastAsia="Times New Roman" w:cstheme="minorHAnsi"/>
          <w:color w:val="000000" w:themeColor="text1"/>
          <w:sz w:val="20"/>
          <w:szCs w:val="20"/>
        </w:rPr>
      </w:pPr>
      <w:r w:rsidRPr="00736622">
        <w:rPr>
          <w:rFonts w:eastAsia="Times New Roman" w:cstheme="minorHAnsi"/>
          <w:color w:val="000000" w:themeColor="text1"/>
          <w:sz w:val="20"/>
          <w:szCs w:val="20"/>
          <w:shd w:val="clear" w:color="auto" w:fill="FFFFFF"/>
        </w:rPr>
        <w:t>FCR tendon: Radial to the median nerve. Distal insertion is on the second and third metacarpals</w:t>
      </w:r>
    </w:p>
    <w:p w14:paraId="2345CB33" w14:textId="77777777" w:rsidR="00EB51D4" w:rsidRPr="00736622" w:rsidRDefault="00EB51D4" w:rsidP="00EB51D4">
      <w:pPr>
        <w:pStyle w:val="ListParagraph"/>
        <w:numPr>
          <w:ilvl w:val="1"/>
          <w:numId w:val="1"/>
        </w:numPr>
        <w:rPr>
          <w:rFonts w:eastAsia="Times New Roman" w:cstheme="minorHAnsi"/>
          <w:color w:val="000000" w:themeColor="text1"/>
          <w:sz w:val="20"/>
          <w:szCs w:val="20"/>
        </w:rPr>
      </w:pPr>
      <w:r w:rsidRPr="00736622">
        <w:rPr>
          <w:rFonts w:eastAsia="Times New Roman" w:cstheme="minorHAnsi"/>
          <w:color w:val="000000" w:themeColor="text1"/>
          <w:sz w:val="20"/>
          <w:szCs w:val="20"/>
          <w:shd w:val="clear" w:color="auto" w:fill="FFFFFF"/>
        </w:rPr>
        <w:t>Radial artery is immediately radial to the flexor carpi radialis tendon</w:t>
      </w:r>
    </w:p>
    <w:p w14:paraId="47911F78" w14:textId="77777777" w:rsidR="00EB51D4" w:rsidRPr="00736622" w:rsidRDefault="00EB51D4" w:rsidP="00EB51D4">
      <w:pPr>
        <w:pStyle w:val="ListParagraph"/>
        <w:numPr>
          <w:ilvl w:val="1"/>
          <w:numId w:val="1"/>
        </w:numPr>
        <w:rPr>
          <w:rFonts w:eastAsia="Times New Roman" w:cstheme="minorHAnsi"/>
          <w:color w:val="000000" w:themeColor="text1"/>
          <w:sz w:val="20"/>
          <w:szCs w:val="20"/>
        </w:rPr>
      </w:pPr>
      <w:r w:rsidRPr="00736622">
        <w:rPr>
          <w:rFonts w:eastAsia="Times New Roman" w:cstheme="minorHAnsi"/>
          <w:color w:val="000000" w:themeColor="text1"/>
          <w:sz w:val="20"/>
          <w:szCs w:val="20"/>
          <w:shd w:val="clear" w:color="auto" w:fill="FFFFFF"/>
        </w:rPr>
        <w:t>Scaphoid bone: Placement transducer over the distal aspect of the flexor carpi radialis tendon in long axis. The peanut-shaped scaphoid bone is deep to this tendon</w:t>
      </w:r>
    </w:p>
    <w:p w14:paraId="2571246C" w14:textId="77777777" w:rsidR="00EB51D4" w:rsidRPr="00736622" w:rsidRDefault="00EB51D4" w:rsidP="00EB51D4">
      <w:pPr>
        <w:pStyle w:val="ListParagraph"/>
        <w:numPr>
          <w:ilvl w:val="1"/>
          <w:numId w:val="1"/>
        </w:numPr>
        <w:rPr>
          <w:rFonts w:eastAsia="Times New Roman" w:cstheme="minorHAnsi"/>
          <w:color w:val="000000" w:themeColor="text1"/>
          <w:sz w:val="20"/>
          <w:szCs w:val="20"/>
        </w:rPr>
      </w:pPr>
      <w:r w:rsidRPr="00736622">
        <w:rPr>
          <w:rFonts w:eastAsia="Times New Roman" w:cstheme="minorHAnsi"/>
          <w:color w:val="000000" w:themeColor="text1"/>
          <w:sz w:val="20"/>
          <w:szCs w:val="20"/>
          <w:shd w:val="clear" w:color="auto" w:fill="FFFFFF"/>
        </w:rPr>
        <w:t xml:space="preserve">Scapholunate ligament: Place transducer in transverse between the scaphoid and lunate </w:t>
      </w:r>
    </w:p>
    <w:p w14:paraId="008F174F" w14:textId="77777777" w:rsidR="00EB51D4" w:rsidRPr="00736622" w:rsidRDefault="00EB51D4" w:rsidP="00EB51D4">
      <w:pPr>
        <w:pStyle w:val="Heading2"/>
        <w:spacing w:before="0" w:beforeAutospacing="0" w:after="120" w:afterAutospacing="0" w:line="324" w:lineRule="atLeast"/>
        <w:ind w:firstLine="360"/>
        <w:rPr>
          <w:rFonts w:asciiTheme="minorHAnsi" w:hAnsiTheme="minorHAnsi" w:cstheme="minorHAnsi"/>
          <w:b w:val="0"/>
          <w:bCs w:val="0"/>
          <w:color w:val="000000" w:themeColor="text1"/>
          <w:sz w:val="20"/>
          <w:szCs w:val="20"/>
        </w:rPr>
      </w:pPr>
      <w:r w:rsidRPr="00736622">
        <w:rPr>
          <w:rFonts w:asciiTheme="minorHAnsi" w:hAnsiTheme="minorHAnsi" w:cstheme="minorHAnsi"/>
          <w:b w:val="0"/>
          <w:bCs w:val="0"/>
          <w:color w:val="000000" w:themeColor="text1"/>
          <w:sz w:val="20"/>
          <w:szCs w:val="20"/>
        </w:rPr>
        <w:t>-Ulnar Artery, Vein, and Nerve (Guyon Canal)</w:t>
      </w:r>
    </w:p>
    <w:p w14:paraId="0C7DDD89" w14:textId="77777777" w:rsidR="00EB51D4" w:rsidRPr="00736622" w:rsidRDefault="00EB51D4" w:rsidP="00EB51D4">
      <w:pPr>
        <w:pStyle w:val="ListParagraph"/>
        <w:numPr>
          <w:ilvl w:val="1"/>
          <w:numId w:val="1"/>
        </w:numPr>
        <w:rPr>
          <w:rFonts w:eastAsia="Times New Roman" w:cstheme="minorHAnsi"/>
          <w:color w:val="000000" w:themeColor="text1"/>
          <w:sz w:val="20"/>
          <w:szCs w:val="20"/>
        </w:rPr>
      </w:pPr>
      <w:r w:rsidRPr="00736622">
        <w:rPr>
          <w:rFonts w:eastAsia="Times New Roman" w:cstheme="minorHAnsi"/>
          <w:color w:val="000000" w:themeColor="text1"/>
          <w:sz w:val="20"/>
          <w:szCs w:val="20"/>
          <w:shd w:val="clear" w:color="auto" w:fill="FFFFFF"/>
        </w:rPr>
        <w:t xml:space="preserve">Ulnar nerve: </w:t>
      </w:r>
    </w:p>
    <w:p w14:paraId="53A88E36" w14:textId="77777777" w:rsidR="00EB51D4" w:rsidRPr="00736622" w:rsidRDefault="00EB51D4" w:rsidP="00EB51D4">
      <w:pPr>
        <w:pStyle w:val="ListParagraph"/>
        <w:numPr>
          <w:ilvl w:val="2"/>
          <w:numId w:val="1"/>
        </w:numPr>
        <w:rPr>
          <w:rFonts w:eastAsia="Times New Roman" w:cstheme="minorHAnsi"/>
          <w:color w:val="000000" w:themeColor="text1"/>
          <w:sz w:val="20"/>
          <w:szCs w:val="20"/>
        </w:rPr>
      </w:pPr>
      <w:r w:rsidRPr="00736622">
        <w:rPr>
          <w:rFonts w:eastAsia="Times New Roman" w:cstheme="minorHAnsi"/>
          <w:color w:val="000000" w:themeColor="text1"/>
          <w:sz w:val="20"/>
          <w:szCs w:val="20"/>
          <w:shd w:val="clear" w:color="auto" w:fill="FFFFFF"/>
        </w:rPr>
        <w:t>Between the pisiform and the ulnar artery</w:t>
      </w:r>
    </w:p>
    <w:p w14:paraId="046490DD" w14:textId="77777777" w:rsidR="00EB51D4" w:rsidRPr="00736622" w:rsidRDefault="00EB51D4" w:rsidP="00EB51D4">
      <w:pPr>
        <w:pStyle w:val="ListParagraph"/>
        <w:numPr>
          <w:ilvl w:val="2"/>
          <w:numId w:val="1"/>
        </w:numPr>
        <w:rPr>
          <w:rFonts w:eastAsia="Times New Roman" w:cstheme="minorHAnsi"/>
          <w:color w:val="000000" w:themeColor="text1"/>
          <w:sz w:val="20"/>
          <w:szCs w:val="20"/>
        </w:rPr>
      </w:pPr>
      <w:r w:rsidRPr="00736622">
        <w:rPr>
          <w:rFonts w:eastAsia="Times New Roman" w:cstheme="minorHAnsi"/>
          <w:color w:val="000000" w:themeColor="text1"/>
          <w:sz w:val="20"/>
          <w:szCs w:val="20"/>
          <w:shd w:val="clear" w:color="auto" w:fill="FFFFFF"/>
        </w:rPr>
        <w:t>Hook of hamate: Move transducer distally. The ulnar nerve branches, with a deep motor branch along the ulnar side of hamate hook and sensory branch superficial to the hamate hook</w:t>
      </w:r>
    </w:p>
    <w:p w14:paraId="211624FC" w14:textId="77777777" w:rsidR="00EB51D4" w:rsidRPr="00736622" w:rsidRDefault="00EB51D4" w:rsidP="00EB51D4">
      <w:pPr>
        <w:pStyle w:val="ListParagraph"/>
        <w:numPr>
          <w:ilvl w:val="1"/>
          <w:numId w:val="1"/>
        </w:numPr>
        <w:rPr>
          <w:rFonts w:eastAsia="Times New Roman" w:cstheme="minorHAnsi"/>
          <w:color w:val="000000" w:themeColor="text1"/>
          <w:sz w:val="20"/>
          <w:szCs w:val="20"/>
        </w:rPr>
      </w:pPr>
      <w:r w:rsidRPr="00736622">
        <w:rPr>
          <w:rFonts w:eastAsia="Times New Roman" w:cstheme="minorHAnsi"/>
          <w:color w:val="000000" w:themeColor="text1"/>
          <w:sz w:val="20"/>
          <w:szCs w:val="20"/>
          <w:shd w:val="clear" w:color="auto" w:fill="FFFFFF"/>
        </w:rPr>
        <w:t xml:space="preserve">FCU: Proximal to the pisiform. </w:t>
      </w:r>
    </w:p>
    <w:p w14:paraId="6995A1F3" w14:textId="77777777" w:rsidR="00EB51D4" w:rsidRPr="00736622" w:rsidRDefault="00EB51D4" w:rsidP="00EB51D4">
      <w:pPr>
        <w:pStyle w:val="ListParagraph"/>
        <w:numPr>
          <w:ilvl w:val="1"/>
          <w:numId w:val="1"/>
        </w:numPr>
        <w:rPr>
          <w:rFonts w:eastAsia="Times New Roman" w:cstheme="minorHAnsi"/>
          <w:color w:val="000000" w:themeColor="text1"/>
          <w:sz w:val="20"/>
          <w:szCs w:val="20"/>
        </w:rPr>
      </w:pPr>
      <w:r w:rsidRPr="00736622">
        <w:rPr>
          <w:rFonts w:eastAsia="Times New Roman" w:cstheme="minorHAnsi"/>
          <w:color w:val="000000" w:themeColor="text1"/>
          <w:sz w:val="20"/>
          <w:szCs w:val="20"/>
          <w:shd w:val="clear" w:color="auto" w:fill="FFFFFF"/>
        </w:rPr>
        <w:t xml:space="preserve">Dorsal cutaneous branch: courses from volar to dorsal beneath the FCU. </w:t>
      </w:r>
    </w:p>
    <w:p w14:paraId="2C72CF48" w14:textId="77777777" w:rsidR="00EB51D4" w:rsidRPr="00736622" w:rsidRDefault="00EB51D4" w:rsidP="00EB51D4">
      <w:pPr>
        <w:rPr>
          <w:rFonts w:eastAsia="Times New Roman" w:cstheme="minorHAnsi"/>
          <w:color w:val="000000" w:themeColor="text1"/>
          <w:sz w:val="20"/>
          <w:szCs w:val="20"/>
        </w:rPr>
      </w:pPr>
    </w:p>
    <w:p w14:paraId="5E5BA782" w14:textId="2729EDD8" w:rsidR="00EB51D4" w:rsidRPr="00610FED" w:rsidRDefault="00EB51D4" w:rsidP="00610FED">
      <w:pPr>
        <w:pStyle w:val="ListParagraph"/>
        <w:numPr>
          <w:ilvl w:val="0"/>
          <w:numId w:val="1"/>
        </w:numPr>
        <w:rPr>
          <w:rFonts w:eastAsia="Times New Roman" w:cstheme="minorHAnsi"/>
          <w:b/>
          <w:bCs/>
          <w:color w:val="000000" w:themeColor="text1"/>
          <w:sz w:val="20"/>
          <w:szCs w:val="20"/>
          <w:shd w:val="clear" w:color="auto" w:fill="FFFFFF"/>
        </w:rPr>
      </w:pPr>
      <w:r w:rsidRPr="00736622">
        <w:rPr>
          <w:rFonts w:eastAsia="Times New Roman" w:cstheme="minorHAnsi"/>
          <w:b/>
          <w:bCs/>
          <w:color w:val="000000" w:themeColor="text1"/>
          <w:sz w:val="20"/>
          <w:szCs w:val="20"/>
          <w:shd w:val="clear" w:color="auto" w:fill="FFFFFF"/>
        </w:rPr>
        <w:t xml:space="preserve">Dorsal Wrist </w:t>
      </w:r>
    </w:p>
    <w:p w14:paraId="7D360AED" w14:textId="77777777" w:rsidR="00EB51D4" w:rsidRPr="00736622" w:rsidRDefault="00EB51D4" w:rsidP="00EB51D4">
      <w:pPr>
        <w:pStyle w:val="ListParagraph"/>
        <w:numPr>
          <w:ilvl w:val="1"/>
          <w:numId w:val="1"/>
        </w:numPr>
        <w:rPr>
          <w:rFonts w:eastAsia="Times New Roman" w:cstheme="minorHAnsi"/>
          <w:b/>
          <w:bCs/>
          <w:color w:val="000000" w:themeColor="text1"/>
          <w:sz w:val="20"/>
          <w:szCs w:val="20"/>
          <w:shd w:val="clear" w:color="auto" w:fill="FFFFFF"/>
        </w:rPr>
      </w:pPr>
      <w:r w:rsidRPr="00736622">
        <w:rPr>
          <w:rFonts w:eastAsia="Times New Roman" w:cstheme="minorHAnsi"/>
          <w:color w:val="000000" w:themeColor="text1"/>
          <w:sz w:val="20"/>
          <w:szCs w:val="20"/>
          <w:shd w:val="clear" w:color="auto" w:fill="FFFFFF"/>
        </w:rPr>
        <w:t>Begin in the transverse plane over Lister’s tubercle (separates 2</w:t>
      </w:r>
      <w:r w:rsidRPr="00736622">
        <w:rPr>
          <w:rFonts w:eastAsia="Times New Roman" w:cstheme="minorHAnsi"/>
          <w:color w:val="000000" w:themeColor="text1"/>
          <w:sz w:val="20"/>
          <w:szCs w:val="20"/>
          <w:shd w:val="clear" w:color="auto" w:fill="FFFFFF"/>
          <w:vertAlign w:val="superscript"/>
        </w:rPr>
        <w:t>nd</w:t>
      </w:r>
      <w:r w:rsidRPr="00736622">
        <w:rPr>
          <w:rFonts w:eastAsia="Times New Roman" w:cstheme="minorHAnsi"/>
          <w:color w:val="000000" w:themeColor="text1"/>
          <w:sz w:val="20"/>
          <w:szCs w:val="20"/>
          <w:shd w:val="clear" w:color="auto" w:fill="FFFFFF"/>
        </w:rPr>
        <w:t xml:space="preserve"> and 3</w:t>
      </w:r>
      <w:r w:rsidRPr="00736622">
        <w:rPr>
          <w:rFonts w:eastAsia="Times New Roman" w:cstheme="minorHAnsi"/>
          <w:color w:val="000000" w:themeColor="text1"/>
          <w:sz w:val="20"/>
          <w:szCs w:val="20"/>
          <w:shd w:val="clear" w:color="auto" w:fill="FFFFFF"/>
          <w:vertAlign w:val="superscript"/>
        </w:rPr>
        <w:t>rd</w:t>
      </w:r>
      <w:r w:rsidRPr="00736622">
        <w:rPr>
          <w:rFonts w:eastAsia="Times New Roman" w:cstheme="minorHAnsi"/>
          <w:color w:val="000000" w:themeColor="text1"/>
          <w:sz w:val="20"/>
          <w:szCs w:val="20"/>
          <w:shd w:val="clear" w:color="auto" w:fill="FFFFFF"/>
        </w:rPr>
        <w:t xml:space="preserve"> compartments)</w:t>
      </w:r>
    </w:p>
    <w:p w14:paraId="1D4E2B19" w14:textId="77777777" w:rsidR="00EB51D4" w:rsidRPr="00736622" w:rsidRDefault="00EB51D4" w:rsidP="00EB51D4">
      <w:pPr>
        <w:pStyle w:val="ListParagraph"/>
        <w:numPr>
          <w:ilvl w:val="1"/>
          <w:numId w:val="1"/>
        </w:numPr>
        <w:rPr>
          <w:rFonts w:eastAsia="Times New Roman" w:cstheme="minorHAnsi"/>
          <w:b/>
          <w:bCs/>
          <w:color w:val="000000" w:themeColor="text1"/>
          <w:sz w:val="20"/>
          <w:szCs w:val="20"/>
          <w:shd w:val="clear" w:color="auto" w:fill="FFFFFF"/>
        </w:rPr>
      </w:pPr>
      <w:r w:rsidRPr="00736622">
        <w:rPr>
          <w:rFonts w:eastAsia="Times New Roman" w:cstheme="minorHAnsi"/>
          <w:color w:val="000000" w:themeColor="text1"/>
          <w:sz w:val="20"/>
          <w:szCs w:val="20"/>
          <w:shd w:val="clear" w:color="auto" w:fill="FFFFFF"/>
        </w:rPr>
        <w:t>Remember: “</w:t>
      </w:r>
      <w:r w:rsidRPr="00736622">
        <w:rPr>
          <w:rFonts w:cstheme="minorHAnsi"/>
          <w:color w:val="000000" w:themeColor="text1"/>
          <w:sz w:val="20"/>
          <w:szCs w:val="20"/>
        </w:rPr>
        <w:t>Longus Brevis Longus Brevis Longus” (going radial to ulnar starting at 1</w:t>
      </w:r>
      <w:r w:rsidRPr="00736622">
        <w:rPr>
          <w:rFonts w:cstheme="minorHAnsi"/>
          <w:color w:val="000000" w:themeColor="text1"/>
          <w:sz w:val="20"/>
          <w:szCs w:val="20"/>
          <w:vertAlign w:val="superscript"/>
        </w:rPr>
        <w:t>st</w:t>
      </w:r>
      <w:r w:rsidRPr="00736622">
        <w:rPr>
          <w:rFonts w:cstheme="minorHAnsi"/>
          <w:color w:val="000000" w:themeColor="text1"/>
          <w:sz w:val="20"/>
          <w:szCs w:val="20"/>
        </w:rPr>
        <w:t xml:space="preserve"> compartment)</w:t>
      </w:r>
    </w:p>
    <w:p w14:paraId="5AD82171" w14:textId="77777777" w:rsidR="00EB51D4" w:rsidRPr="00736622" w:rsidRDefault="00EB51D4" w:rsidP="00EB51D4">
      <w:pPr>
        <w:pStyle w:val="ListParagraph"/>
        <w:numPr>
          <w:ilvl w:val="1"/>
          <w:numId w:val="1"/>
        </w:numPr>
        <w:rPr>
          <w:rFonts w:eastAsia="Times New Roman" w:cstheme="minorHAnsi"/>
          <w:b/>
          <w:bCs/>
          <w:color w:val="000000" w:themeColor="text1"/>
          <w:sz w:val="20"/>
          <w:szCs w:val="20"/>
          <w:shd w:val="clear" w:color="auto" w:fill="FFFFFF"/>
        </w:rPr>
      </w:pPr>
      <w:r w:rsidRPr="00736622">
        <w:rPr>
          <w:rFonts w:cstheme="minorHAnsi"/>
          <w:b/>
          <w:bCs/>
          <w:color w:val="000000" w:themeColor="text1"/>
          <w:sz w:val="20"/>
          <w:szCs w:val="20"/>
        </w:rPr>
        <w:t>1</w:t>
      </w:r>
      <w:r w:rsidRPr="00736622">
        <w:rPr>
          <w:rFonts w:cstheme="minorHAnsi"/>
          <w:b/>
          <w:bCs/>
          <w:color w:val="000000" w:themeColor="text1"/>
          <w:sz w:val="20"/>
          <w:szCs w:val="20"/>
          <w:vertAlign w:val="superscript"/>
        </w:rPr>
        <w:t>st</w:t>
      </w:r>
      <w:r w:rsidRPr="00736622">
        <w:rPr>
          <w:rFonts w:cstheme="minorHAnsi"/>
          <w:b/>
          <w:bCs/>
          <w:color w:val="000000" w:themeColor="text1"/>
          <w:sz w:val="20"/>
          <w:szCs w:val="20"/>
        </w:rPr>
        <w:t xml:space="preserve"> compartment:</w:t>
      </w:r>
      <w:r w:rsidRPr="00736622">
        <w:rPr>
          <w:rFonts w:cstheme="minorHAnsi"/>
          <w:color w:val="000000" w:themeColor="text1"/>
          <w:sz w:val="20"/>
          <w:szCs w:val="20"/>
        </w:rPr>
        <w:t xml:space="preserve"> </w:t>
      </w:r>
      <w:r w:rsidRPr="00736622">
        <w:rPr>
          <w:rFonts w:eastAsia="Times New Roman" w:cstheme="minorHAnsi"/>
          <w:color w:val="000000" w:themeColor="text1"/>
          <w:sz w:val="20"/>
          <w:szCs w:val="20"/>
          <w:shd w:val="clear" w:color="auto" w:fill="FFFFFF"/>
        </w:rPr>
        <w:t xml:space="preserve">abductor pollicis longus tendons, extensor pollicis brevis (All Peanut Lovers Eat Peanut Butter) </w:t>
      </w:r>
    </w:p>
    <w:p w14:paraId="3087D135" w14:textId="77777777" w:rsidR="00EB51D4" w:rsidRPr="00736622" w:rsidRDefault="00EB51D4" w:rsidP="00EB51D4">
      <w:pPr>
        <w:pStyle w:val="ListParagraph"/>
        <w:numPr>
          <w:ilvl w:val="2"/>
          <w:numId w:val="1"/>
        </w:numPr>
        <w:rPr>
          <w:rFonts w:eastAsia="Times New Roman" w:cstheme="minorHAnsi"/>
          <w:b/>
          <w:bCs/>
          <w:color w:val="000000" w:themeColor="text1"/>
          <w:sz w:val="20"/>
          <w:szCs w:val="20"/>
          <w:shd w:val="clear" w:color="auto" w:fill="FFFFFF"/>
        </w:rPr>
      </w:pPr>
      <w:r w:rsidRPr="00736622">
        <w:rPr>
          <w:rFonts w:eastAsia="Times New Roman" w:cstheme="minorHAnsi"/>
          <w:color w:val="000000" w:themeColor="text1"/>
          <w:sz w:val="20"/>
          <w:szCs w:val="20"/>
          <w:shd w:val="clear" w:color="auto" w:fill="FFFFFF"/>
        </w:rPr>
        <w:t xml:space="preserve">Superficial branch of radial nerve courses from volar to dorsal superficial to </w:t>
      </w:r>
      <w:proofErr w:type="gramStart"/>
      <w:r w:rsidRPr="00736622">
        <w:rPr>
          <w:rFonts w:eastAsia="Times New Roman" w:cstheme="minorHAnsi"/>
          <w:color w:val="000000" w:themeColor="text1"/>
          <w:sz w:val="20"/>
          <w:szCs w:val="20"/>
          <w:shd w:val="clear" w:color="auto" w:fill="FFFFFF"/>
        </w:rPr>
        <w:t>the  extensor</w:t>
      </w:r>
      <w:proofErr w:type="gramEnd"/>
      <w:r w:rsidRPr="00736622">
        <w:rPr>
          <w:rFonts w:eastAsia="Times New Roman" w:cstheme="minorHAnsi"/>
          <w:color w:val="000000" w:themeColor="text1"/>
          <w:sz w:val="20"/>
          <w:szCs w:val="20"/>
          <w:shd w:val="clear" w:color="auto" w:fill="FFFFFF"/>
        </w:rPr>
        <w:t xml:space="preserve"> retinaculum</w:t>
      </w:r>
    </w:p>
    <w:p w14:paraId="657199F8" w14:textId="77777777" w:rsidR="00EB51D4" w:rsidRPr="00736622" w:rsidRDefault="00EB51D4" w:rsidP="00EB51D4">
      <w:pPr>
        <w:pStyle w:val="ListParagraph"/>
        <w:numPr>
          <w:ilvl w:val="1"/>
          <w:numId w:val="1"/>
        </w:numPr>
        <w:rPr>
          <w:rFonts w:eastAsia="Times New Roman" w:cstheme="minorHAnsi"/>
          <w:b/>
          <w:bCs/>
          <w:color w:val="000000" w:themeColor="text1"/>
          <w:sz w:val="20"/>
          <w:szCs w:val="20"/>
          <w:shd w:val="clear" w:color="auto" w:fill="FFFFFF"/>
        </w:rPr>
      </w:pPr>
      <w:r w:rsidRPr="00736622">
        <w:rPr>
          <w:rFonts w:cstheme="minorHAnsi"/>
          <w:b/>
          <w:bCs/>
          <w:color w:val="000000" w:themeColor="text1"/>
          <w:sz w:val="20"/>
          <w:szCs w:val="20"/>
        </w:rPr>
        <w:t>2nd compartment:</w:t>
      </w:r>
      <w:r w:rsidRPr="00736622">
        <w:rPr>
          <w:rFonts w:cstheme="minorHAnsi"/>
          <w:color w:val="000000" w:themeColor="text1"/>
          <w:sz w:val="20"/>
          <w:szCs w:val="20"/>
        </w:rPr>
        <w:t xml:space="preserve"> </w:t>
      </w:r>
      <w:r w:rsidRPr="00736622">
        <w:rPr>
          <w:rFonts w:eastAsia="Times New Roman" w:cstheme="minorHAnsi"/>
          <w:color w:val="000000" w:themeColor="text1"/>
          <w:sz w:val="20"/>
          <w:szCs w:val="20"/>
          <w:shd w:val="clear" w:color="auto" w:fill="FFFFFF"/>
        </w:rPr>
        <w:t xml:space="preserve">extensor carpi radialis brevis and extensor carpi radialis longus tendons. </w:t>
      </w:r>
    </w:p>
    <w:p w14:paraId="522CB661" w14:textId="77777777" w:rsidR="00EB51D4" w:rsidRPr="00736622" w:rsidRDefault="00EB51D4" w:rsidP="00EB51D4">
      <w:pPr>
        <w:pStyle w:val="ListParagraph"/>
        <w:numPr>
          <w:ilvl w:val="2"/>
          <w:numId w:val="1"/>
        </w:numPr>
        <w:rPr>
          <w:rFonts w:eastAsia="Times New Roman" w:cstheme="minorHAnsi"/>
          <w:b/>
          <w:bCs/>
          <w:color w:val="000000" w:themeColor="text1"/>
          <w:sz w:val="20"/>
          <w:szCs w:val="20"/>
          <w:shd w:val="clear" w:color="auto" w:fill="FFFFFF"/>
        </w:rPr>
      </w:pPr>
      <w:r w:rsidRPr="00736622">
        <w:rPr>
          <w:rFonts w:eastAsia="Times New Roman" w:cstheme="minorHAnsi"/>
          <w:color w:val="000000" w:themeColor="text1"/>
          <w:sz w:val="20"/>
          <w:szCs w:val="20"/>
          <w:shd w:val="clear" w:color="auto" w:fill="FFFFFF"/>
        </w:rPr>
        <w:t>Intersection syndrome: Tendinopathy of the 1</w:t>
      </w:r>
      <w:r w:rsidRPr="00736622">
        <w:rPr>
          <w:rFonts w:eastAsia="Times New Roman" w:cstheme="minorHAnsi"/>
          <w:color w:val="000000" w:themeColor="text1"/>
          <w:sz w:val="20"/>
          <w:szCs w:val="20"/>
          <w:shd w:val="clear" w:color="auto" w:fill="FFFFFF"/>
          <w:vertAlign w:val="superscript"/>
        </w:rPr>
        <w:t>st</w:t>
      </w:r>
      <w:r w:rsidRPr="00736622">
        <w:rPr>
          <w:rFonts w:eastAsia="Times New Roman" w:cstheme="minorHAnsi"/>
          <w:color w:val="000000" w:themeColor="text1"/>
          <w:sz w:val="20"/>
          <w:szCs w:val="20"/>
          <w:shd w:val="clear" w:color="auto" w:fill="FFFFFF"/>
        </w:rPr>
        <w:t xml:space="preserve"> compartment tendons crossing over the 2</w:t>
      </w:r>
      <w:r w:rsidRPr="00736622">
        <w:rPr>
          <w:rFonts w:eastAsia="Times New Roman" w:cstheme="minorHAnsi"/>
          <w:color w:val="000000" w:themeColor="text1"/>
          <w:sz w:val="20"/>
          <w:szCs w:val="20"/>
          <w:shd w:val="clear" w:color="auto" w:fill="FFFFFF"/>
          <w:vertAlign w:val="superscript"/>
        </w:rPr>
        <w:t>nd</w:t>
      </w:r>
      <w:r w:rsidRPr="00736622">
        <w:rPr>
          <w:rFonts w:eastAsia="Times New Roman" w:cstheme="minorHAnsi"/>
          <w:color w:val="000000" w:themeColor="text1"/>
          <w:sz w:val="20"/>
          <w:szCs w:val="20"/>
          <w:shd w:val="clear" w:color="auto" w:fill="FFFFFF"/>
        </w:rPr>
        <w:t xml:space="preserve"> compartment tendons.</w:t>
      </w:r>
      <w:r w:rsidRPr="00736622">
        <w:rPr>
          <w:rFonts w:eastAsia="Times New Roman" w:cstheme="minorHAnsi"/>
          <w:b/>
          <w:bCs/>
          <w:color w:val="000000" w:themeColor="text1"/>
          <w:sz w:val="20"/>
          <w:szCs w:val="20"/>
          <w:shd w:val="clear" w:color="auto" w:fill="FFFFFF"/>
        </w:rPr>
        <w:t xml:space="preserve"> </w:t>
      </w:r>
    </w:p>
    <w:p w14:paraId="572AA28E" w14:textId="2768812E" w:rsidR="00EB51D4" w:rsidRPr="00610FED" w:rsidRDefault="00EB51D4" w:rsidP="00610FED">
      <w:pPr>
        <w:pStyle w:val="ListParagraph"/>
        <w:numPr>
          <w:ilvl w:val="1"/>
          <w:numId w:val="1"/>
        </w:numPr>
        <w:rPr>
          <w:rFonts w:cstheme="minorHAnsi"/>
          <w:b/>
          <w:bCs/>
          <w:color w:val="000000" w:themeColor="text1"/>
          <w:sz w:val="20"/>
          <w:szCs w:val="20"/>
          <w:shd w:val="clear" w:color="auto" w:fill="FFFFFF"/>
        </w:rPr>
      </w:pPr>
      <w:r w:rsidRPr="00736622">
        <w:rPr>
          <w:rFonts w:eastAsia="Times New Roman" w:cstheme="minorHAnsi"/>
          <w:b/>
          <w:bCs/>
          <w:color w:val="000000" w:themeColor="text1"/>
          <w:sz w:val="20"/>
          <w:szCs w:val="20"/>
          <w:shd w:val="clear" w:color="auto" w:fill="FFFFFF"/>
        </w:rPr>
        <w:t xml:space="preserve">Scapholunate ligament: </w:t>
      </w:r>
      <w:r w:rsidRPr="00736622">
        <w:rPr>
          <w:rFonts w:cstheme="minorHAnsi"/>
          <w:color w:val="000000" w:themeColor="text1"/>
          <w:sz w:val="20"/>
          <w:szCs w:val="20"/>
          <w:shd w:val="clear" w:color="auto" w:fill="FFFFFF"/>
        </w:rPr>
        <w:t xml:space="preserve">Distal to Lister’s tubercle in transverse view is the scaphoid. Moving </w:t>
      </w:r>
      <w:proofErr w:type="spellStart"/>
      <w:r w:rsidRPr="00736622">
        <w:rPr>
          <w:rFonts w:cstheme="minorHAnsi"/>
          <w:color w:val="000000" w:themeColor="text1"/>
          <w:sz w:val="20"/>
          <w:szCs w:val="20"/>
          <w:shd w:val="clear" w:color="auto" w:fill="FFFFFF"/>
        </w:rPr>
        <w:t>ulnarly</w:t>
      </w:r>
      <w:proofErr w:type="spellEnd"/>
      <w:r w:rsidRPr="00736622">
        <w:rPr>
          <w:rFonts w:cstheme="minorHAnsi"/>
          <w:color w:val="000000" w:themeColor="text1"/>
          <w:sz w:val="20"/>
          <w:szCs w:val="20"/>
          <w:shd w:val="clear" w:color="auto" w:fill="FFFFFF"/>
        </w:rPr>
        <w:t>, the lunate appears. Between the scaphoid/lunate is the scapholunate ligament. Superficial to the ligament, the dorsal radiocarpal ligament is identified, which is a common site for dorsal wrist ganglion cysts.</w:t>
      </w:r>
      <w:r w:rsidRPr="00736622">
        <w:rPr>
          <w:rStyle w:val="apple-converted-space"/>
          <w:rFonts w:cstheme="minorHAnsi"/>
          <w:color w:val="000000" w:themeColor="text1"/>
          <w:sz w:val="20"/>
          <w:szCs w:val="20"/>
          <w:shd w:val="clear" w:color="auto" w:fill="FFFFFF"/>
        </w:rPr>
        <w:t> </w:t>
      </w:r>
    </w:p>
    <w:p w14:paraId="19AB0FF5" w14:textId="77777777" w:rsidR="00EB51D4" w:rsidRPr="00736622" w:rsidRDefault="00EB51D4" w:rsidP="00EB51D4">
      <w:pPr>
        <w:rPr>
          <w:rFonts w:eastAsia="Times New Roman" w:cstheme="minorHAnsi"/>
          <w:b/>
          <w:bCs/>
          <w:color w:val="000000" w:themeColor="text1"/>
          <w:sz w:val="20"/>
          <w:szCs w:val="20"/>
          <w:shd w:val="clear" w:color="auto" w:fill="FFFFFF"/>
        </w:rPr>
      </w:pPr>
    </w:p>
    <w:p w14:paraId="528FF2D5" w14:textId="77777777" w:rsidR="00EB51D4" w:rsidRPr="00736622" w:rsidRDefault="00EB51D4" w:rsidP="00EB51D4">
      <w:pPr>
        <w:pStyle w:val="ListParagraph"/>
        <w:numPr>
          <w:ilvl w:val="1"/>
          <w:numId w:val="1"/>
        </w:numPr>
        <w:rPr>
          <w:rFonts w:eastAsia="Times New Roman" w:cstheme="minorHAnsi"/>
          <w:b/>
          <w:bCs/>
          <w:color w:val="000000" w:themeColor="text1"/>
          <w:sz w:val="20"/>
          <w:szCs w:val="20"/>
          <w:shd w:val="clear" w:color="auto" w:fill="FFFFFF"/>
        </w:rPr>
      </w:pPr>
      <w:r w:rsidRPr="00736622">
        <w:rPr>
          <w:rFonts w:cstheme="minorHAnsi"/>
          <w:b/>
          <w:bCs/>
          <w:color w:val="000000" w:themeColor="text1"/>
          <w:sz w:val="20"/>
          <w:szCs w:val="20"/>
        </w:rPr>
        <w:t>3</w:t>
      </w:r>
      <w:r w:rsidRPr="00736622">
        <w:rPr>
          <w:rFonts w:cstheme="minorHAnsi"/>
          <w:b/>
          <w:bCs/>
          <w:color w:val="000000" w:themeColor="text1"/>
          <w:sz w:val="20"/>
          <w:szCs w:val="20"/>
          <w:vertAlign w:val="superscript"/>
        </w:rPr>
        <w:t>rd</w:t>
      </w:r>
      <w:r w:rsidRPr="00736622">
        <w:rPr>
          <w:rFonts w:cstheme="minorHAnsi"/>
          <w:b/>
          <w:bCs/>
          <w:color w:val="000000" w:themeColor="text1"/>
          <w:sz w:val="20"/>
          <w:szCs w:val="20"/>
        </w:rPr>
        <w:t xml:space="preserve"> compartment:</w:t>
      </w:r>
      <w:r w:rsidRPr="00736622">
        <w:rPr>
          <w:rFonts w:cstheme="minorHAnsi"/>
          <w:color w:val="000000" w:themeColor="text1"/>
          <w:sz w:val="20"/>
          <w:szCs w:val="20"/>
        </w:rPr>
        <w:t xml:space="preserve"> extensor pollicis longus </w:t>
      </w:r>
    </w:p>
    <w:p w14:paraId="7763C47F" w14:textId="77777777" w:rsidR="00EB51D4" w:rsidRPr="00736622" w:rsidRDefault="00EB51D4" w:rsidP="00EB51D4">
      <w:pPr>
        <w:pStyle w:val="ListParagraph"/>
        <w:numPr>
          <w:ilvl w:val="1"/>
          <w:numId w:val="1"/>
        </w:numPr>
        <w:rPr>
          <w:rFonts w:eastAsia="Times New Roman" w:cstheme="minorHAnsi"/>
          <w:b/>
          <w:bCs/>
          <w:color w:val="000000" w:themeColor="text1"/>
          <w:sz w:val="20"/>
          <w:szCs w:val="20"/>
          <w:shd w:val="clear" w:color="auto" w:fill="FFFFFF"/>
        </w:rPr>
      </w:pPr>
      <w:r w:rsidRPr="00736622">
        <w:rPr>
          <w:rFonts w:cstheme="minorHAnsi"/>
          <w:b/>
          <w:bCs/>
          <w:color w:val="000000" w:themeColor="text1"/>
          <w:sz w:val="20"/>
          <w:szCs w:val="20"/>
        </w:rPr>
        <w:lastRenderedPageBreak/>
        <w:t>4</w:t>
      </w:r>
      <w:r w:rsidRPr="00736622">
        <w:rPr>
          <w:rFonts w:cstheme="minorHAnsi"/>
          <w:b/>
          <w:bCs/>
          <w:color w:val="000000" w:themeColor="text1"/>
          <w:sz w:val="20"/>
          <w:szCs w:val="20"/>
          <w:vertAlign w:val="superscript"/>
        </w:rPr>
        <w:t>th</w:t>
      </w:r>
      <w:r w:rsidRPr="00736622">
        <w:rPr>
          <w:rFonts w:cstheme="minorHAnsi"/>
          <w:b/>
          <w:bCs/>
          <w:color w:val="000000" w:themeColor="text1"/>
          <w:sz w:val="20"/>
          <w:szCs w:val="20"/>
        </w:rPr>
        <w:t xml:space="preserve"> compartment</w:t>
      </w:r>
      <w:r w:rsidRPr="00736622">
        <w:rPr>
          <w:rFonts w:cstheme="minorHAnsi"/>
          <w:color w:val="000000" w:themeColor="text1"/>
          <w:sz w:val="20"/>
          <w:szCs w:val="20"/>
          <w:shd w:val="clear" w:color="auto" w:fill="FFFFFF"/>
        </w:rPr>
        <w:t xml:space="preserve">: </w:t>
      </w:r>
      <w:r w:rsidRPr="00736622">
        <w:rPr>
          <w:rFonts w:eastAsia="Times New Roman" w:cstheme="minorHAnsi"/>
          <w:color w:val="000000" w:themeColor="text1"/>
          <w:sz w:val="20"/>
          <w:szCs w:val="20"/>
          <w:shd w:val="clear" w:color="auto" w:fill="FFFFFF"/>
        </w:rPr>
        <w:t>extensor indicis and multiple tendons of extensor digitorum. The posterior interosseous nerve is identified deep within the radial aspect of the 4</w:t>
      </w:r>
      <w:r w:rsidRPr="00736622">
        <w:rPr>
          <w:rFonts w:eastAsia="Times New Roman" w:cstheme="minorHAnsi"/>
          <w:color w:val="000000" w:themeColor="text1"/>
          <w:sz w:val="20"/>
          <w:szCs w:val="20"/>
          <w:shd w:val="clear" w:color="auto" w:fill="FFFFFF"/>
          <w:vertAlign w:val="superscript"/>
        </w:rPr>
        <w:t>th</w:t>
      </w:r>
      <w:r w:rsidRPr="00736622">
        <w:rPr>
          <w:rFonts w:eastAsia="Times New Roman" w:cstheme="minorHAnsi"/>
          <w:color w:val="000000" w:themeColor="text1"/>
          <w:sz w:val="20"/>
          <w:szCs w:val="20"/>
          <w:shd w:val="clear" w:color="auto" w:fill="FFFFFF"/>
        </w:rPr>
        <w:t xml:space="preserve"> compartment </w:t>
      </w:r>
    </w:p>
    <w:p w14:paraId="49762449" w14:textId="77777777" w:rsidR="00EB51D4" w:rsidRPr="00736622" w:rsidRDefault="00EB51D4" w:rsidP="00EB51D4">
      <w:pPr>
        <w:pStyle w:val="ListParagraph"/>
        <w:numPr>
          <w:ilvl w:val="1"/>
          <w:numId w:val="1"/>
        </w:numPr>
        <w:rPr>
          <w:rFonts w:eastAsia="Times New Roman" w:cstheme="minorHAnsi"/>
          <w:b/>
          <w:bCs/>
          <w:color w:val="000000" w:themeColor="text1"/>
          <w:sz w:val="20"/>
          <w:szCs w:val="20"/>
          <w:shd w:val="clear" w:color="auto" w:fill="FFFFFF"/>
        </w:rPr>
      </w:pPr>
      <w:r w:rsidRPr="00736622">
        <w:rPr>
          <w:rFonts w:cstheme="minorHAnsi"/>
          <w:b/>
          <w:bCs/>
          <w:color w:val="000000" w:themeColor="text1"/>
          <w:sz w:val="20"/>
          <w:szCs w:val="20"/>
        </w:rPr>
        <w:t>5</w:t>
      </w:r>
      <w:r w:rsidRPr="00736622">
        <w:rPr>
          <w:rFonts w:cstheme="minorHAnsi"/>
          <w:b/>
          <w:bCs/>
          <w:color w:val="000000" w:themeColor="text1"/>
          <w:sz w:val="20"/>
          <w:szCs w:val="20"/>
          <w:vertAlign w:val="superscript"/>
        </w:rPr>
        <w:t>th</w:t>
      </w:r>
      <w:r w:rsidRPr="00736622">
        <w:rPr>
          <w:rFonts w:cstheme="minorHAnsi"/>
          <w:b/>
          <w:bCs/>
          <w:color w:val="000000" w:themeColor="text1"/>
          <w:sz w:val="20"/>
          <w:szCs w:val="20"/>
        </w:rPr>
        <w:t xml:space="preserve"> compartment:</w:t>
      </w:r>
      <w:r w:rsidRPr="00736622">
        <w:rPr>
          <w:rFonts w:cstheme="minorHAnsi"/>
          <w:color w:val="000000" w:themeColor="text1"/>
          <w:sz w:val="20"/>
          <w:szCs w:val="20"/>
        </w:rPr>
        <w:t xml:space="preserve"> e</w:t>
      </w:r>
      <w:r w:rsidRPr="00736622">
        <w:rPr>
          <w:rFonts w:eastAsia="Times New Roman" w:cstheme="minorHAnsi"/>
          <w:color w:val="000000" w:themeColor="text1"/>
          <w:sz w:val="20"/>
          <w:szCs w:val="20"/>
          <w:shd w:val="clear" w:color="auto" w:fill="FFFFFF"/>
        </w:rPr>
        <w:t xml:space="preserve">xtensor </w:t>
      </w:r>
      <w:proofErr w:type="spellStart"/>
      <w:r w:rsidRPr="00736622">
        <w:rPr>
          <w:rFonts w:eastAsia="Times New Roman" w:cstheme="minorHAnsi"/>
          <w:color w:val="000000" w:themeColor="text1"/>
          <w:sz w:val="20"/>
          <w:szCs w:val="20"/>
          <w:shd w:val="clear" w:color="auto" w:fill="FFFFFF"/>
        </w:rPr>
        <w:t>digiti</w:t>
      </w:r>
      <w:proofErr w:type="spellEnd"/>
      <w:r w:rsidRPr="00736622">
        <w:rPr>
          <w:rFonts w:eastAsia="Times New Roman" w:cstheme="minorHAnsi"/>
          <w:color w:val="000000" w:themeColor="text1"/>
          <w:sz w:val="20"/>
          <w:szCs w:val="20"/>
          <w:shd w:val="clear" w:color="auto" w:fill="FFFFFF"/>
        </w:rPr>
        <w:t xml:space="preserve"> </w:t>
      </w:r>
      <w:proofErr w:type="spellStart"/>
      <w:r w:rsidRPr="00736622">
        <w:rPr>
          <w:rFonts w:eastAsia="Times New Roman" w:cstheme="minorHAnsi"/>
          <w:color w:val="000000" w:themeColor="text1"/>
          <w:sz w:val="20"/>
          <w:szCs w:val="20"/>
          <w:shd w:val="clear" w:color="auto" w:fill="FFFFFF"/>
        </w:rPr>
        <w:t>minimi</w:t>
      </w:r>
      <w:proofErr w:type="spellEnd"/>
    </w:p>
    <w:p w14:paraId="3FDA2105" w14:textId="498DD923" w:rsidR="00EB51D4" w:rsidRPr="00610FED" w:rsidRDefault="00EB51D4" w:rsidP="00610FED">
      <w:pPr>
        <w:pStyle w:val="ListParagraph"/>
        <w:numPr>
          <w:ilvl w:val="1"/>
          <w:numId w:val="1"/>
        </w:numPr>
        <w:rPr>
          <w:rFonts w:eastAsia="Times New Roman" w:cstheme="minorHAnsi"/>
          <w:b/>
          <w:bCs/>
          <w:color w:val="000000" w:themeColor="text1"/>
          <w:sz w:val="20"/>
          <w:szCs w:val="20"/>
          <w:shd w:val="clear" w:color="auto" w:fill="FFFFFF"/>
        </w:rPr>
      </w:pPr>
      <w:r w:rsidRPr="00736622">
        <w:rPr>
          <w:rFonts w:cstheme="minorHAnsi"/>
          <w:b/>
          <w:bCs/>
          <w:color w:val="000000" w:themeColor="text1"/>
          <w:sz w:val="20"/>
          <w:szCs w:val="20"/>
        </w:rPr>
        <w:t>6</w:t>
      </w:r>
      <w:r w:rsidRPr="00736622">
        <w:rPr>
          <w:rFonts w:cstheme="minorHAnsi"/>
          <w:b/>
          <w:bCs/>
          <w:color w:val="000000" w:themeColor="text1"/>
          <w:sz w:val="20"/>
          <w:szCs w:val="20"/>
          <w:vertAlign w:val="superscript"/>
        </w:rPr>
        <w:t>th</w:t>
      </w:r>
      <w:r w:rsidRPr="00736622">
        <w:rPr>
          <w:rFonts w:cstheme="minorHAnsi"/>
          <w:b/>
          <w:bCs/>
          <w:color w:val="000000" w:themeColor="text1"/>
          <w:sz w:val="20"/>
          <w:szCs w:val="20"/>
        </w:rPr>
        <w:t xml:space="preserve"> compartment:</w:t>
      </w:r>
      <w:r w:rsidRPr="00736622">
        <w:rPr>
          <w:rFonts w:cstheme="minorHAnsi"/>
          <w:color w:val="000000" w:themeColor="text1"/>
          <w:sz w:val="20"/>
          <w:szCs w:val="20"/>
        </w:rPr>
        <w:t xml:space="preserve"> </w:t>
      </w:r>
      <w:r w:rsidRPr="00736622">
        <w:rPr>
          <w:rFonts w:cstheme="minorHAnsi"/>
          <w:color w:val="000000" w:themeColor="text1"/>
          <w:sz w:val="20"/>
          <w:szCs w:val="20"/>
          <w:shd w:val="clear" w:color="auto" w:fill="FFFFFF"/>
        </w:rPr>
        <w:t>ECU tendon is over the most ulnar aspect of the ulna in a concave groove. The ECU tendon may have a normal thin hypoechoic longitudinal cleft (see image below) that should not be interpreted as a tendon tear.</w:t>
      </w:r>
      <w:r w:rsidRPr="00736622">
        <w:rPr>
          <w:rStyle w:val="apple-converted-space"/>
          <w:rFonts w:cstheme="minorHAnsi"/>
          <w:color w:val="000000" w:themeColor="text1"/>
          <w:sz w:val="20"/>
          <w:szCs w:val="20"/>
          <w:shd w:val="clear" w:color="auto" w:fill="FFFFFF"/>
        </w:rPr>
        <w:t> </w:t>
      </w:r>
      <w:r w:rsidRPr="00736622">
        <w:rPr>
          <w:rFonts w:cstheme="minorHAnsi"/>
          <w:color w:val="000000" w:themeColor="text1"/>
          <w:sz w:val="20"/>
          <w:szCs w:val="20"/>
          <w:shd w:val="clear" w:color="auto" w:fill="FFFFFF"/>
        </w:rPr>
        <w:t xml:space="preserve"> Up to 50% of the ECU tendon outside the groove is still normal. </w:t>
      </w:r>
      <w:r w:rsidRPr="00736622">
        <w:rPr>
          <w:rFonts w:cstheme="minorHAnsi"/>
          <w:noProof/>
          <w:color w:val="000000" w:themeColor="text1"/>
          <w:sz w:val="20"/>
          <w:szCs w:val="20"/>
        </w:rPr>
        <w:t xml:space="preserve"> </w:t>
      </w:r>
    </w:p>
    <w:p w14:paraId="416D25AF" w14:textId="0ED3A912" w:rsidR="00EB51D4" w:rsidRPr="00610FED" w:rsidRDefault="00EB51D4" w:rsidP="00610FED">
      <w:pPr>
        <w:pStyle w:val="ListParagraph"/>
        <w:numPr>
          <w:ilvl w:val="1"/>
          <w:numId w:val="1"/>
        </w:numPr>
        <w:rPr>
          <w:rFonts w:cstheme="minorHAnsi"/>
          <w:color w:val="000000" w:themeColor="text1"/>
          <w:sz w:val="20"/>
          <w:szCs w:val="20"/>
        </w:rPr>
      </w:pPr>
      <w:r w:rsidRPr="00736622">
        <w:rPr>
          <w:rFonts w:cstheme="minorHAnsi"/>
          <w:b/>
          <w:bCs/>
          <w:color w:val="000000" w:themeColor="text1"/>
          <w:sz w:val="20"/>
          <w:szCs w:val="20"/>
        </w:rPr>
        <w:t>Triangular Fibrocartilage Complex</w:t>
      </w:r>
      <w:r w:rsidRPr="00736622">
        <w:rPr>
          <w:rFonts w:cstheme="minorHAnsi"/>
          <w:color w:val="000000" w:themeColor="text1"/>
          <w:sz w:val="20"/>
          <w:szCs w:val="20"/>
          <w:shd w:val="clear" w:color="auto" w:fill="FFFFFF"/>
        </w:rPr>
        <w:t xml:space="preserve"> (TFCC): Consists of the triangular fibrocartilage, the meniscus homologue, the ECU tendon sheath, and the radiocarpal ligaments. Transducer is placed sagittal over distal ulna and then moved toward coronal plane with the wrist in slight radial deviation. A hyperechoic structure spanning from ulnar styloid to the radius is the TFCC.  </w:t>
      </w:r>
    </w:p>
    <w:p w14:paraId="526030F9" w14:textId="0B98139C" w:rsidR="00EB51D4" w:rsidRPr="00610FED" w:rsidRDefault="00EB51D4" w:rsidP="00610FED">
      <w:pPr>
        <w:pStyle w:val="Heading2"/>
        <w:numPr>
          <w:ilvl w:val="0"/>
          <w:numId w:val="1"/>
        </w:numPr>
        <w:spacing w:before="0" w:beforeAutospacing="0" w:after="120" w:afterAutospacing="0" w:line="360" w:lineRule="atLeast"/>
        <w:rPr>
          <w:rFonts w:asciiTheme="minorHAnsi" w:hAnsiTheme="minorHAnsi" w:cstheme="minorHAnsi"/>
          <w:color w:val="000000" w:themeColor="text1"/>
          <w:sz w:val="20"/>
          <w:szCs w:val="20"/>
        </w:rPr>
      </w:pPr>
      <w:r w:rsidRPr="00736622">
        <w:rPr>
          <w:rFonts w:asciiTheme="minorHAnsi" w:hAnsiTheme="minorHAnsi" w:cstheme="minorHAnsi"/>
          <w:color w:val="000000" w:themeColor="text1"/>
          <w:sz w:val="20"/>
          <w:szCs w:val="20"/>
        </w:rPr>
        <w:t>Finger Evaluation</w:t>
      </w:r>
    </w:p>
    <w:p w14:paraId="4F43A589" w14:textId="77777777" w:rsidR="00EB51D4" w:rsidRPr="00736622" w:rsidRDefault="00EB51D4" w:rsidP="00EB51D4">
      <w:pPr>
        <w:pStyle w:val="Heading2"/>
        <w:numPr>
          <w:ilvl w:val="0"/>
          <w:numId w:val="1"/>
        </w:numPr>
        <w:snapToGrid w:val="0"/>
        <w:spacing w:before="0" w:beforeAutospacing="0" w:after="120" w:afterAutospacing="0"/>
        <w:contextualSpacing/>
        <w:rPr>
          <w:rFonts w:asciiTheme="minorHAnsi" w:hAnsiTheme="minorHAnsi" w:cstheme="minorHAnsi"/>
          <w:b w:val="0"/>
          <w:bCs w:val="0"/>
          <w:color w:val="000000" w:themeColor="text1"/>
          <w:sz w:val="20"/>
          <w:szCs w:val="20"/>
        </w:rPr>
      </w:pPr>
      <w:r w:rsidRPr="00736622">
        <w:rPr>
          <w:rFonts w:asciiTheme="minorHAnsi" w:hAnsiTheme="minorHAnsi" w:cstheme="minorHAnsi"/>
          <w:b w:val="0"/>
          <w:bCs w:val="0"/>
          <w:color w:val="000000" w:themeColor="text1"/>
          <w:sz w:val="20"/>
          <w:szCs w:val="20"/>
        </w:rPr>
        <w:t>Volar</w:t>
      </w:r>
    </w:p>
    <w:p w14:paraId="713253E1" w14:textId="77777777" w:rsidR="00EB51D4" w:rsidRPr="00736622" w:rsidRDefault="00EB51D4" w:rsidP="00EB51D4">
      <w:pPr>
        <w:pStyle w:val="Heading2"/>
        <w:numPr>
          <w:ilvl w:val="1"/>
          <w:numId w:val="1"/>
        </w:numPr>
        <w:snapToGrid w:val="0"/>
        <w:spacing w:before="0" w:beforeAutospacing="0" w:after="120" w:afterAutospacing="0"/>
        <w:contextualSpacing/>
        <w:rPr>
          <w:rFonts w:asciiTheme="minorHAnsi" w:hAnsiTheme="minorHAnsi" w:cstheme="minorHAnsi"/>
          <w:b w:val="0"/>
          <w:bCs w:val="0"/>
          <w:color w:val="000000" w:themeColor="text1"/>
          <w:sz w:val="20"/>
          <w:szCs w:val="20"/>
        </w:rPr>
      </w:pPr>
      <w:r w:rsidRPr="00736622">
        <w:rPr>
          <w:rFonts w:asciiTheme="minorHAnsi" w:hAnsiTheme="minorHAnsi" w:cstheme="minorHAnsi"/>
          <w:b w:val="0"/>
          <w:bCs w:val="0"/>
          <w:color w:val="000000" w:themeColor="text1"/>
          <w:sz w:val="20"/>
          <w:szCs w:val="20"/>
          <w:shd w:val="clear" w:color="auto" w:fill="FFFFFF"/>
        </w:rPr>
        <w:t xml:space="preserve">FDS: flexor digitorum superficialis inserts on the middle phalanx by dividing into two bundles, with each segment moving around the flexor digitorum </w:t>
      </w:r>
      <w:proofErr w:type="spellStart"/>
      <w:r w:rsidRPr="00736622">
        <w:rPr>
          <w:rFonts w:asciiTheme="minorHAnsi" w:hAnsiTheme="minorHAnsi" w:cstheme="minorHAnsi"/>
          <w:b w:val="0"/>
          <w:bCs w:val="0"/>
          <w:color w:val="000000" w:themeColor="text1"/>
          <w:sz w:val="20"/>
          <w:szCs w:val="20"/>
          <w:shd w:val="clear" w:color="auto" w:fill="FFFFFF"/>
        </w:rPr>
        <w:t>profundus</w:t>
      </w:r>
      <w:proofErr w:type="spellEnd"/>
      <w:r w:rsidRPr="00736622">
        <w:rPr>
          <w:rFonts w:asciiTheme="minorHAnsi" w:hAnsiTheme="minorHAnsi" w:cstheme="minorHAnsi"/>
          <w:b w:val="0"/>
          <w:bCs w:val="0"/>
          <w:color w:val="000000" w:themeColor="text1"/>
          <w:sz w:val="20"/>
          <w:szCs w:val="20"/>
          <w:shd w:val="clear" w:color="auto" w:fill="FFFFFF"/>
        </w:rPr>
        <w:t xml:space="preserve"> tendon. Best appreciated by imaging in short axis</w:t>
      </w:r>
    </w:p>
    <w:p w14:paraId="32C8DA25" w14:textId="77777777" w:rsidR="00EB51D4" w:rsidRPr="00736622" w:rsidRDefault="00EB51D4" w:rsidP="00EB51D4">
      <w:pPr>
        <w:pStyle w:val="Heading2"/>
        <w:numPr>
          <w:ilvl w:val="1"/>
          <w:numId w:val="1"/>
        </w:numPr>
        <w:snapToGrid w:val="0"/>
        <w:spacing w:before="0" w:beforeAutospacing="0" w:after="120" w:afterAutospacing="0"/>
        <w:contextualSpacing/>
        <w:rPr>
          <w:rFonts w:asciiTheme="minorHAnsi" w:hAnsiTheme="minorHAnsi" w:cstheme="minorHAnsi"/>
          <w:b w:val="0"/>
          <w:bCs w:val="0"/>
          <w:color w:val="000000" w:themeColor="text1"/>
          <w:sz w:val="20"/>
          <w:szCs w:val="20"/>
        </w:rPr>
      </w:pPr>
      <w:r w:rsidRPr="00736622">
        <w:rPr>
          <w:rFonts w:asciiTheme="minorHAnsi" w:hAnsiTheme="minorHAnsi" w:cstheme="minorHAnsi"/>
          <w:b w:val="0"/>
          <w:bCs w:val="0"/>
          <w:color w:val="000000" w:themeColor="text1"/>
          <w:sz w:val="20"/>
          <w:szCs w:val="20"/>
          <w:shd w:val="clear" w:color="auto" w:fill="FFFFFF"/>
        </w:rPr>
        <w:t xml:space="preserve">FDP: flexor digitorum </w:t>
      </w:r>
      <w:proofErr w:type="spellStart"/>
      <w:r w:rsidRPr="00736622">
        <w:rPr>
          <w:rFonts w:asciiTheme="minorHAnsi" w:hAnsiTheme="minorHAnsi" w:cstheme="minorHAnsi"/>
          <w:b w:val="0"/>
          <w:bCs w:val="0"/>
          <w:color w:val="000000" w:themeColor="text1"/>
          <w:sz w:val="20"/>
          <w:szCs w:val="20"/>
          <w:shd w:val="clear" w:color="auto" w:fill="FFFFFF"/>
        </w:rPr>
        <w:t>profundus</w:t>
      </w:r>
      <w:proofErr w:type="spellEnd"/>
      <w:r w:rsidRPr="00736622">
        <w:rPr>
          <w:rFonts w:asciiTheme="minorHAnsi" w:hAnsiTheme="minorHAnsi" w:cstheme="minorHAnsi"/>
          <w:b w:val="0"/>
          <w:bCs w:val="0"/>
          <w:color w:val="000000" w:themeColor="text1"/>
          <w:sz w:val="20"/>
          <w:szCs w:val="20"/>
          <w:shd w:val="clear" w:color="auto" w:fill="FFFFFF"/>
        </w:rPr>
        <w:t xml:space="preserve"> inserts on the distal phalanx </w:t>
      </w:r>
    </w:p>
    <w:p w14:paraId="5E659D93" w14:textId="77777777" w:rsidR="00EB51D4" w:rsidRPr="00736622" w:rsidRDefault="00EB51D4" w:rsidP="00EB51D4">
      <w:pPr>
        <w:pStyle w:val="ListParagraph"/>
        <w:numPr>
          <w:ilvl w:val="0"/>
          <w:numId w:val="1"/>
        </w:numPr>
        <w:rPr>
          <w:rFonts w:cstheme="minorHAnsi"/>
          <w:color w:val="000000" w:themeColor="text1"/>
          <w:sz w:val="20"/>
          <w:szCs w:val="20"/>
        </w:rPr>
      </w:pPr>
      <w:r w:rsidRPr="00736622">
        <w:rPr>
          <w:rFonts w:cstheme="minorHAnsi"/>
          <w:color w:val="000000" w:themeColor="text1"/>
          <w:sz w:val="20"/>
          <w:szCs w:val="20"/>
        </w:rPr>
        <w:t>Pulleys</w:t>
      </w:r>
    </w:p>
    <w:p w14:paraId="6A1B3B38" w14:textId="757EFAF1" w:rsidR="00EB51D4" w:rsidRPr="00610FED" w:rsidRDefault="00EB51D4" w:rsidP="00610FED">
      <w:pPr>
        <w:pStyle w:val="ListParagraph"/>
        <w:numPr>
          <w:ilvl w:val="1"/>
          <w:numId w:val="1"/>
        </w:numPr>
        <w:rPr>
          <w:rFonts w:cstheme="minorHAnsi"/>
          <w:color w:val="000000" w:themeColor="text1"/>
          <w:sz w:val="20"/>
          <w:szCs w:val="20"/>
        </w:rPr>
      </w:pPr>
      <w:r w:rsidRPr="00736622">
        <w:rPr>
          <w:rFonts w:cstheme="minorHAnsi"/>
          <w:color w:val="000000" w:themeColor="text1"/>
          <w:sz w:val="20"/>
          <w:szCs w:val="20"/>
        </w:rPr>
        <w:t>A1:</w:t>
      </w:r>
      <w:r w:rsidRPr="00736622">
        <w:rPr>
          <w:rFonts w:cstheme="minorHAnsi"/>
          <w:color w:val="000000" w:themeColor="text1"/>
          <w:sz w:val="20"/>
          <w:szCs w:val="20"/>
          <w:shd w:val="clear" w:color="auto" w:fill="FFFFFF"/>
        </w:rPr>
        <w:t xml:space="preserve"> </w:t>
      </w:r>
      <w:r w:rsidRPr="00736622">
        <w:rPr>
          <w:rFonts w:eastAsia="Times New Roman" w:cstheme="minorHAnsi"/>
          <w:color w:val="000000" w:themeColor="text1"/>
          <w:sz w:val="20"/>
          <w:szCs w:val="20"/>
          <w:shd w:val="clear" w:color="auto" w:fill="FFFFFF"/>
        </w:rPr>
        <w:t>at the level of the MCP joint (arrowheads)</w:t>
      </w:r>
    </w:p>
    <w:p w14:paraId="0AEC5359" w14:textId="634E38E2" w:rsidR="00EB51D4" w:rsidRPr="00610FED" w:rsidRDefault="00EB51D4" w:rsidP="00610FED">
      <w:pPr>
        <w:pStyle w:val="ListParagraph"/>
        <w:numPr>
          <w:ilvl w:val="1"/>
          <w:numId w:val="1"/>
        </w:numPr>
        <w:rPr>
          <w:rFonts w:cstheme="minorHAnsi"/>
          <w:color w:val="000000" w:themeColor="text1"/>
          <w:sz w:val="20"/>
          <w:szCs w:val="20"/>
        </w:rPr>
      </w:pPr>
      <w:r w:rsidRPr="00736622">
        <w:rPr>
          <w:rFonts w:cstheme="minorHAnsi"/>
          <w:color w:val="000000" w:themeColor="text1"/>
          <w:sz w:val="20"/>
          <w:szCs w:val="20"/>
        </w:rPr>
        <w:t xml:space="preserve">A2: </w:t>
      </w:r>
      <w:r w:rsidRPr="00736622">
        <w:rPr>
          <w:rFonts w:eastAsia="Times New Roman" w:cstheme="minorHAnsi"/>
          <w:color w:val="000000" w:themeColor="text1"/>
          <w:sz w:val="20"/>
          <w:szCs w:val="20"/>
          <w:shd w:val="clear" w:color="auto" w:fill="FFFFFF"/>
        </w:rPr>
        <w:t>At the level of the proximal phalanx, normally is thicker distally (arrows)</w:t>
      </w:r>
    </w:p>
    <w:p w14:paraId="4D2CAB74" w14:textId="39598D7F" w:rsidR="00EB51D4" w:rsidRPr="00610FED" w:rsidRDefault="00EB51D4" w:rsidP="00610FED">
      <w:pPr>
        <w:pStyle w:val="ListParagraph"/>
        <w:numPr>
          <w:ilvl w:val="1"/>
          <w:numId w:val="1"/>
        </w:numPr>
        <w:rPr>
          <w:rFonts w:cstheme="minorHAnsi"/>
          <w:color w:val="000000" w:themeColor="text1"/>
          <w:sz w:val="20"/>
          <w:szCs w:val="20"/>
        </w:rPr>
      </w:pPr>
      <w:r w:rsidRPr="00736622">
        <w:rPr>
          <w:rFonts w:cstheme="minorHAnsi"/>
          <w:color w:val="000000" w:themeColor="text1"/>
          <w:sz w:val="20"/>
          <w:szCs w:val="20"/>
        </w:rPr>
        <w:t>A3/A4:</w:t>
      </w:r>
      <w:r w:rsidRPr="00736622">
        <w:rPr>
          <w:rFonts w:cstheme="minorHAnsi"/>
          <w:color w:val="000000" w:themeColor="text1"/>
          <w:sz w:val="20"/>
          <w:szCs w:val="20"/>
          <w:shd w:val="clear" w:color="auto" w:fill="FFFFFF"/>
        </w:rPr>
        <w:t xml:space="preserve"> </w:t>
      </w:r>
      <w:r w:rsidRPr="00736622">
        <w:rPr>
          <w:rFonts w:eastAsia="Times New Roman" w:cstheme="minorHAnsi"/>
          <w:color w:val="000000" w:themeColor="text1"/>
          <w:sz w:val="20"/>
          <w:szCs w:val="20"/>
          <w:shd w:val="clear" w:color="auto" w:fill="FFFFFF"/>
        </w:rPr>
        <w:t xml:space="preserve">superficial to the flexor tendons, at the level of the PIP joint and middle phalanx, respectively (arrowheads/arrows) </w:t>
      </w:r>
    </w:p>
    <w:p w14:paraId="45BA6339" w14:textId="77777777" w:rsidR="00EB51D4" w:rsidRPr="00736622" w:rsidRDefault="00EB51D4" w:rsidP="00EB51D4">
      <w:pPr>
        <w:pStyle w:val="ListParagraph"/>
        <w:numPr>
          <w:ilvl w:val="1"/>
          <w:numId w:val="1"/>
        </w:numPr>
        <w:rPr>
          <w:rFonts w:cstheme="minorHAnsi"/>
          <w:color w:val="000000" w:themeColor="text1"/>
          <w:sz w:val="20"/>
          <w:szCs w:val="20"/>
        </w:rPr>
      </w:pPr>
      <w:r w:rsidRPr="00736622">
        <w:rPr>
          <w:rFonts w:cstheme="minorHAnsi"/>
          <w:color w:val="000000" w:themeColor="text1"/>
          <w:sz w:val="20"/>
          <w:szCs w:val="20"/>
        </w:rPr>
        <w:t xml:space="preserve">A5: at the level of the DIP joint </w:t>
      </w:r>
    </w:p>
    <w:p w14:paraId="1A7D52A2" w14:textId="77777777" w:rsidR="00EB51D4" w:rsidRPr="00736622" w:rsidRDefault="00EB51D4" w:rsidP="00EB51D4">
      <w:pPr>
        <w:rPr>
          <w:rFonts w:cstheme="minorHAnsi"/>
          <w:color w:val="000000" w:themeColor="text1"/>
          <w:sz w:val="20"/>
          <w:szCs w:val="20"/>
        </w:rPr>
      </w:pPr>
    </w:p>
    <w:p w14:paraId="54D7CAEC" w14:textId="77777777" w:rsidR="00EB51D4" w:rsidRPr="00736622" w:rsidRDefault="00EB51D4" w:rsidP="00EB51D4">
      <w:pPr>
        <w:pStyle w:val="Heading2"/>
        <w:numPr>
          <w:ilvl w:val="0"/>
          <w:numId w:val="1"/>
        </w:numPr>
        <w:snapToGrid w:val="0"/>
        <w:spacing w:before="0" w:beforeAutospacing="0" w:after="120" w:afterAutospacing="0"/>
        <w:contextualSpacing/>
        <w:rPr>
          <w:rFonts w:asciiTheme="minorHAnsi" w:hAnsiTheme="minorHAnsi" w:cstheme="minorHAnsi"/>
          <w:b w:val="0"/>
          <w:bCs w:val="0"/>
          <w:color w:val="000000" w:themeColor="text1"/>
          <w:sz w:val="20"/>
          <w:szCs w:val="20"/>
        </w:rPr>
      </w:pPr>
      <w:r w:rsidRPr="00736622">
        <w:rPr>
          <w:rFonts w:asciiTheme="minorHAnsi" w:hAnsiTheme="minorHAnsi" w:cstheme="minorHAnsi"/>
          <w:b w:val="0"/>
          <w:bCs w:val="0"/>
          <w:color w:val="000000" w:themeColor="text1"/>
          <w:sz w:val="20"/>
          <w:szCs w:val="20"/>
        </w:rPr>
        <w:t>Dorsal</w:t>
      </w:r>
    </w:p>
    <w:p w14:paraId="759090CE" w14:textId="77777777" w:rsidR="00EB51D4" w:rsidRPr="00736622" w:rsidRDefault="00EB51D4" w:rsidP="00EB51D4">
      <w:pPr>
        <w:pStyle w:val="NormalWeb"/>
        <w:numPr>
          <w:ilvl w:val="1"/>
          <w:numId w:val="1"/>
        </w:numPr>
        <w:snapToGrid w:val="0"/>
        <w:spacing w:before="0" w:beforeAutospacing="0" w:after="240" w:afterAutospacing="0"/>
        <w:contextualSpacing/>
        <w:rPr>
          <w:rFonts w:asciiTheme="minorHAnsi" w:hAnsiTheme="minorHAnsi" w:cstheme="minorHAnsi"/>
          <w:color w:val="000000" w:themeColor="text1"/>
          <w:sz w:val="20"/>
          <w:szCs w:val="20"/>
        </w:rPr>
      </w:pPr>
      <w:r w:rsidRPr="00736622">
        <w:rPr>
          <w:rFonts w:asciiTheme="minorHAnsi" w:hAnsiTheme="minorHAnsi" w:cstheme="minorHAnsi"/>
          <w:color w:val="000000" w:themeColor="text1"/>
          <w:sz w:val="20"/>
          <w:szCs w:val="20"/>
        </w:rPr>
        <w:t>Extensor digitorum tendon: central band inserts on the middle phalanx. Just off midline of the phalanx, the slips of the extensor tendon to the lateral bands can be seen. At the MCP in short axis, the finger is flexed to evaluate for tendon subluxation (indicates sagittal band injury)</w:t>
      </w:r>
    </w:p>
    <w:p w14:paraId="46101D35" w14:textId="77777777" w:rsidR="00EB51D4" w:rsidRPr="00736622" w:rsidRDefault="00EB51D4" w:rsidP="00EB51D4">
      <w:pPr>
        <w:pStyle w:val="NormalWeb"/>
        <w:numPr>
          <w:ilvl w:val="1"/>
          <w:numId w:val="1"/>
        </w:numPr>
        <w:snapToGrid w:val="0"/>
        <w:spacing w:before="0" w:beforeAutospacing="0" w:after="240" w:afterAutospacing="0"/>
        <w:contextualSpacing/>
        <w:rPr>
          <w:rFonts w:asciiTheme="minorHAnsi" w:hAnsiTheme="minorHAnsi" w:cstheme="minorHAnsi"/>
          <w:color w:val="000000" w:themeColor="text1"/>
          <w:sz w:val="20"/>
          <w:szCs w:val="20"/>
        </w:rPr>
      </w:pPr>
      <w:r w:rsidRPr="00736622">
        <w:rPr>
          <w:rFonts w:asciiTheme="minorHAnsi" w:hAnsiTheme="minorHAnsi" w:cstheme="minorHAnsi"/>
          <w:color w:val="000000" w:themeColor="text1"/>
          <w:sz w:val="20"/>
          <w:szCs w:val="20"/>
        </w:rPr>
        <w:t xml:space="preserve">Dorsal MCP/PIP/DIP both sagittal and transverse planes </w:t>
      </w:r>
    </w:p>
    <w:p w14:paraId="733D4328" w14:textId="77777777" w:rsidR="00EB51D4" w:rsidRPr="00736622" w:rsidRDefault="00EB51D4" w:rsidP="00EB51D4">
      <w:pPr>
        <w:pStyle w:val="NormalWeb"/>
        <w:numPr>
          <w:ilvl w:val="1"/>
          <w:numId w:val="1"/>
        </w:numPr>
        <w:snapToGrid w:val="0"/>
        <w:spacing w:before="0" w:beforeAutospacing="0" w:after="240" w:afterAutospacing="0"/>
        <w:contextualSpacing/>
        <w:rPr>
          <w:rFonts w:asciiTheme="minorHAnsi" w:hAnsiTheme="minorHAnsi" w:cstheme="minorHAnsi"/>
          <w:color w:val="000000" w:themeColor="text1"/>
          <w:sz w:val="20"/>
          <w:szCs w:val="20"/>
        </w:rPr>
      </w:pPr>
      <w:r w:rsidRPr="00736622">
        <w:rPr>
          <w:rFonts w:asciiTheme="minorHAnsi" w:hAnsiTheme="minorHAnsi" w:cstheme="minorHAnsi"/>
          <w:color w:val="000000" w:themeColor="text1"/>
          <w:sz w:val="20"/>
          <w:szCs w:val="20"/>
        </w:rPr>
        <w:t xml:space="preserve">Nail bed (hypoechoic), subungual space, distal phalanx. </w:t>
      </w:r>
    </w:p>
    <w:p w14:paraId="10464B9F" w14:textId="77777777" w:rsidR="00EB51D4" w:rsidRPr="00736622" w:rsidRDefault="00EB51D4" w:rsidP="00EB51D4">
      <w:pPr>
        <w:pStyle w:val="NormalWeb"/>
        <w:numPr>
          <w:ilvl w:val="1"/>
          <w:numId w:val="1"/>
        </w:numPr>
        <w:snapToGrid w:val="0"/>
        <w:spacing w:before="0" w:beforeAutospacing="0" w:after="240" w:afterAutospacing="0"/>
        <w:contextualSpacing/>
        <w:rPr>
          <w:rFonts w:asciiTheme="minorHAnsi" w:hAnsiTheme="minorHAnsi" w:cstheme="minorHAnsi"/>
          <w:color w:val="000000" w:themeColor="text1"/>
          <w:sz w:val="20"/>
          <w:szCs w:val="20"/>
        </w:rPr>
      </w:pPr>
      <w:r w:rsidRPr="00736622">
        <w:rPr>
          <w:rFonts w:asciiTheme="minorHAnsi" w:hAnsiTheme="minorHAnsi" w:cstheme="minorHAnsi"/>
          <w:color w:val="000000" w:themeColor="text1"/>
          <w:sz w:val="20"/>
          <w:szCs w:val="20"/>
        </w:rPr>
        <w:t>U</w:t>
      </w:r>
      <w:r w:rsidRPr="00736622">
        <w:rPr>
          <w:rFonts w:asciiTheme="minorHAnsi" w:hAnsiTheme="minorHAnsi" w:cstheme="minorHAnsi"/>
          <w:color w:val="000000" w:themeColor="text1"/>
          <w:sz w:val="20"/>
          <w:szCs w:val="20"/>
          <w:shd w:val="clear" w:color="auto" w:fill="FFFFFF"/>
        </w:rPr>
        <w:t>lnar collateral ligament of 1</w:t>
      </w:r>
      <w:r w:rsidRPr="00736622">
        <w:rPr>
          <w:rFonts w:asciiTheme="minorHAnsi" w:hAnsiTheme="minorHAnsi" w:cstheme="minorHAnsi"/>
          <w:color w:val="000000" w:themeColor="text1"/>
          <w:sz w:val="20"/>
          <w:szCs w:val="20"/>
          <w:shd w:val="clear" w:color="auto" w:fill="FFFFFF"/>
          <w:vertAlign w:val="superscript"/>
        </w:rPr>
        <w:t>ST</w:t>
      </w:r>
      <w:r w:rsidRPr="00736622">
        <w:rPr>
          <w:rFonts w:asciiTheme="minorHAnsi" w:hAnsiTheme="minorHAnsi" w:cstheme="minorHAnsi"/>
          <w:color w:val="000000" w:themeColor="text1"/>
          <w:sz w:val="20"/>
          <w:szCs w:val="20"/>
          <w:shd w:val="clear" w:color="auto" w:fill="FFFFFF"/>
        </w:rPr>
        <w:t xml:space="preserve"> MCP (arrowheads): hand placed around a rolled-up </w:t>
      </w:r>
      <w:proofErr w:type="gramStart"/>
      <w:r w:rsidRPr="00736622">
        <w:rPr>
          <w:rFonts w:asciiTheme="minorHAnsi" w:hAnsiTheme="minorHAnsi" w:cstheme="minorHAnsi"/>
          <w:color w:val="000000" w:themeColor="text1"/>
          <w:sz w:val="20"/>
          <w:szCs w:val="20"/>
          <w:shd w:val="clear" w:color="auto" w:fill="FFFFFF"/>
        </w:rPr>
        <w:t>towel,</w:t>
      </w:r>
      <w:proofErr w:type="gramEnd"/>
      <w:r w:rsidRPr="00736622">
        <w:rPr>
          <w:rFonts w:asciiTheme="minorHAnsi" w:hAnsiTheme="minorHAnsi" w:cstheme="minorHAnsi"/>
          <w:color w:val="000000" w:themeColor="text1"/>
          <w:sz w:val="20"/>
          <w:szCs w:val="20"/>
          <w:shd w:val="clear" w:color="auto" w:fill="FFFFFF"/>
        </w:rPr>
        <w:t xml:space="preserve"> transducer placed in the coronal plane on ulnar side of 1</w:t>
      </w:r>
      <w:r w:rsidRPr="00736622">
        <w:rPr>
          <w:rFonts w:asciiTheme="minorHAnsi" w:hAnsiTheme="minorHAnsi" w:cstheme="minorHAnsi"/>
          <w:color w:val="000000" w:themeColor="text1"/>
          <w:sz w:val="20"/>
          <w:szCs w:val="20"/>
          <w:shd w:val="clear" w:color="auto" w:fill="FFFFFF"/>
          <w:vertAlign w:val="superscript"/>
        </w:rPr>
        <w:t>st</w:t>
      </w:r>
      <w:r w:rsidRPr="00736622">
        <w:rPr>
          <w:rFonts w:asciiTheme="minorHAnsi" w:hAnsiTheme="minorHAnsi" w:cstheme="minorHAnsi"/>
          <w:color w:val="000000" w:themeColor="text1"/>
          <w:sz w:val="20"/>
          <w:szCs w:val="20"/>
          <w:shd w:val="clear" w:color="auto" w:fill="FFFFFF"/>
        </w:rPr>
        <w:t xml:space="preserve"> MCP. Can also perform dynamic stress testing (valgus). </w:t>
      </w:r>
    </w:p>
    <w:p w14:paraId="73CFD06D" w14:textId="3B9614AF" w:rsidR="00EB51D4" w:rsidRPr="00F74EE0" w:rsidRDefault="00EB51D4" w:rsidP="00610FED">
      <w:pPr>
        <w:pStyle w:val="NormalWeb"/>
        <w:snapToGrid w:val="0"/>
        <w:spacing w:before="0" w:beforeAutospacing="0" w:after="240" w:afterAutospacing="0"/>
        <w:contextualSpacing/>
        <w:rPr>
          <w:rFonts w:asciiTheme="minorHAnsi" w:hAnsiTheme="minorHAnsi" w:cstheme="minorHAnsi"/>
          <w:color w:val="000000" w:themeColor="text1"/>
          <w:sz w:val="20"/>
          <w:szCs w:val="20"/>
        </w:rPr>
      </w:pPr>
    </w:p>
    <w:p w14:paraId="067BD23F" w14:textId="77777777" w:rsidR="00EB51D4" w:rsidRPr="00636A5D" w:rsidRDefault="00EB51D4" w:rsidP="00EB51D4">
      <w:pPr>
        <w:rPr>
          <w:rFonts w:cstheme="minorHAnsi"/>
          <w:sz w:val="22"/>
          <w:szCs w:val="22"/>
        </w:rPr>
      </w:pPr>
    </w:p>
    <w:p w14:paraId="7C7183FF" w14:textId="77777777" w:rsidR="00EB51D4" w:rsidRDefault="00EB51D4"/>
    <w:sectPr w:rsidR="00EB51D4" w:rsidSect="002606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334653"/>
    <w:multiLevelType w:val="hybridMultilevel"/>
    <w:tmpl w:val="1BD04874"/>
    <w:lvl w:ilvl="0" w:tplc="C31CC51A">
      <w:start w:val="1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1D4"/>
    <w:rsid w:val="00251219"/>
    <w:rsid w:val="00610FED"/>
    <w:rsid w:val="0070206F"/>
    <w:rsid w:val="007577C7"/>
    <w:rsid w:val="00EB5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770DD9"/>
  <w15:chartTrackingRefBased/>
  <w15:docId w15:val="{41551716-E5AB-FD45-B534-6534F05A2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1D4"/>
  </w:style>
  <w:style w:type="paragraph" w:styleId="Heading2">
    <w:name w:val="heading 2"/>
    <w:basedOn w:val="Normal"/>
    <w:link w:val="Heading2Char"/>
    <w:uiPriority w:val="9"/>
    <w:qFormat/>
    <w:rsid w:val="00EB51D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B51D4"/>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EB51D4"/>
  </w:style>
  <w:style w:type="paragraph" w:styleId="ListParagraph">
    <w:name w:val="List Paragraph"/>
    <w:basedOn w:val="Normal"/>
    <w:uiPriority w:val="34"/>
    <w:qFormat/>
    <w:rsid w:val="00EB51D4"/>
    <w:pPr>
      <w:ind w:left="720"/>
      <w:contextualSpacing/>
    </w:pPr>
  </w:style>
  <w:style w:type="paragraph" w:styleId="NormalWeb">
    <w:name w:val="Normal (Web)"/>
    <w:basedOn w:val="Normal"/>
    <w:uiPriority w:val="99"/>
    <w:unhideWhenUsed/>
    <w:rsid w:val="00EB51D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703</Words>
  <Characters>4013</Characters>
  <Application>Microsoft Office Word</Application>
  <DocSecurity>0</DocSecurity>
  <Lines>33</Lines>
  <Paragraphs>9</Paragraphs>
  <ScaleCrop>false</ScaleCrop>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Kristine Miller</dc:creator>
  <cp:keywords/>
  <dc:description/>
  <cp:lastModifiedBy>Emily Kristine Miller</cp:lastModifiedBy>
  <cp:revision>3</cp:revision>
  <dcterms:created xsi:type="dcterms:W3CDTF">2021-04-16T18:31:00Z</dcterms:created>
  <dcterms:modified xsi:type="dcterms:W3CDTF">2021-04-16T18:32:00Z</dcterms:modified>
</cp:coreProperties>
</file>