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7F13" w14:textId="53320652" w:rsidR="001D6F52" w:rsidRPr="00FD55AC" w:rsidRDefault="008C33C3" w:rsidP="00335916">
      <w:pPr>
        <w:jc w:val="center"/>
        <w:rPr>
          <w:rFonts w:ascii="Times New Roman" w:hAnsi="Times New Roman" w:cs="Times New Roman"/>
          <w:b/>
          <w:bCs/>
          <w:sz w:val="24"/>
          <w:szCs w:val="24"/>
        </w:rPr>
      </w:pPr>
      <w:r w:rsidRPr="00FD55AC">
        <w:rPr>
          <w:rFonts w:ascii="Times New Roman" w:hAnsi="Times New Roman" w:cs="Times New Roman"/>
          <w:b/>
          <w:bCs/>
          <w:sz w:val="24"/>
          <w:szCs w:val="24"/>
        </w:rPr>
        <w:t xml:space="preserve">Unit 8: </w:t>
      </w:r>
      <w:r w:rsidR="001D6F52" w:rsidRPr="00FD55AC">
        <w:rPr>
          <w:rFonts w:ascii="Times New Roman" w:hAnsi="Times New Roman" w:cs="Times New Roman"/>
          <w:b/>
          <w:bCs/>
          <w:sz w:val="24"/>
          <w:szCs w:val="24"/>
        </w:rPr>
        <w:t>Foot and Ankle Ultrasound Checklist</w:t>
      </w:r>
    </w:p>
    <w:p w14:paraId="7869E0C8" w14:textId="01C1F853" w:rsidR="00543DDD" w:rsidRPr="00FD55AC" w:rsidRDefault="001D6F52" w:rsidP="006E09A9">
      <w:pPr>
        <w:rPr>
          <w:rFonts w:ascii="Times New Roman" w:hAnsi="Times New Roman" w:cs="Times New Roman"/>
          <w:b/>
          <w:sz w:val="24"/>
          <w:szCs w:val="24"/>
        </w:rPr>
      </w:pPr>
      <w:r w:rsidRPr="00FD55AC">
        <w:rPr>
          <w:rFonts w:ascii="Times New Roman" w:hAnsi="Times New Roman" w:cs="Times New Roman"/>
          <w:b/>
          <w:bCs/>
          <w:sz w:val="24"/>
          <w:szCs w:val="24"/>
        </w:rPr>
        <w:t>Anterior Ankle</w:t>
      </w:r>
      <w:r w:rsidR="000F6F49" w:rsidRPr="00FD55AC">
        <w:rPr>
          <w:rFonts w:ascii="Times New Roman" w:hAnsi="Times New Roman" w:cs="Times New Roman"/>
          <w:b/>
          <w:sz w:val="24"/>
          <w:szCs w:val="24"/>
        </w:rPr>
        <w:t xml:space="preserve"> </w:t>
      </w:r>
      <w:r w:rsidR="00035472" w:rsidRPr="00FD55AC">
        <w:rPr>
          <w:rFonts w:ascii="Times New Roman" w:hAnsi="Times New Roman" w:cs="Times New Roman"/>
          <w:b/>
          <w:sz w:val="24"/>
          <w:szCs w:val="24"/>
        </w:rPr>
        <w:t>Ultrasound Evaluation</w:t>
      </w:r>
      <w:r w:rsidR="00172DA5" w:rsidRPr="00FD55AC">
        <w:rPr>
          <w:rFonts w:ascii="Times New Roman" w:hAnsi="Times New Roman" w:cs="Times New Roman"/>
          <w:b/>
          <w:sz w:val="24"/>
          <w:szCs w:val="24"/>
        </w:rPr>
        <w:br/>
      </w:r>
      <w:r w:rsidR="00543DDD" w:rsidRPr="00FD55AC">
        <w:rPr>
          <w:rFonts w:ascii="Times New Roman" w:hAnsi="Times New Roman" w:cs="Times New Roman"/>
          <w:sz w:val="24"/>
          <w:szCs w:val="24"/>
        </w:rPr>
        <w:t>Patient position: supine</w:t>
      </w:r>
      <w:r w:rsidR="00832828" w:rsidRPr="00FD55AC">
        <w:rPr>
          <w:rFonts w:ascii="Times New Roman" w:hAnsi="Times New Roman" w:cs="Times New Roman"/>
          <w:sz w:val="24"/>
          <w:szCs w:val="24"/>
        </w:rPr>
        <w:t xml:space="preserve"> back of heel resting on the table</w:t>
      </w:r>
      <w:r w:rsidR="00172DA5" w:rsidRPr="00FD55AC">
        <w:rPr>
          <w:rFonts w:ascii="Times New Roman" w:hAnsi="Times New Roman" w:cs="Times New Roman"/>
          <w:b/>
          <w:sz w:val="24"/>
          <w:szCs w:val="24"/>
        </w:rPr>
        <w:br/>
      </w:r>
      <w:r w:rsidR="00543DDD" w:rsidRPr="00FD55AC">
        <w:rPr>
          <w:rFonts w:ascii="Times New Roman" w:hAnsi="Times New Roman" w:cs="Times New Roman"/>
          <w:sz w:val="24"/>
          <w:szCs w:val="24"/>
        </w:rPr>
        <w:t xml:space="preserve">Transducer position: </w:t>
      </w:r>
      <w:r w:rsidR="00AB14CF" w:rsidRPr="00FD55AC">
        <w:rPr>
          <w:rFonts w:ascii="Times New Roman" w:hAnsi="Times New Roman" w:cs="Times New Roman"/>
          <w:sz w:val="24"/>
          <w:szCs w:val="24"/>
        </w:rPr>
        <w:t>anterior ankle</w:t>
      </w:r>
      <w:r w:rsidR="00832828" w:rsidRPr="00FD55AC">
        <w:rPr>
          <w:rFonts w:ascii="Times New Roman" w:hAnsi="Times New Roman" w:cs="Times New Roman"/>
          <w:sz w:val="24"/>
          <w:szCs w:val="24"/>
        </w:rPr>
        <w:t xml:space="preserve"> with foot in mild plantarflexion.</w:t>
      </w:r>
    </w:p>
    <w:p w14:paraId="10D91BF7" w14:textId="01E8A3CE" w:rsidR="00202C2A" w:rsidRPr="00FD55AC" w:rsidRDefault="00202C2A" w:rsidP="00150ADE">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Place the probe at the anterior ankle joint in the longitudinal plane to visualize the ankle joint. </w:t>
      </w:r>
    </w:p>
    <w:p w14:paraId="065A296E" w14:textId="77777777" w:rsidR="00202C2A" w:rsidRPr="00FD55AC" w:rsidRDefault="00832828" w:rsidP="00150ADE">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Ev</w:t>
      </w:r>
      <w:r w:rsidR="00726D63" w:rsidRPr="00FD55AC">
        <w:rPr>
          <w:rFonts w:ascii="Times New Roman" w:hAnsi="Times New Roman" w:cs="Times New Roman"/>
          <w:sz w:val="24"/>
          <w:szCs w:val="24"/>
        </w:rPr>
        <w:t xml:space="preserve">aluate the anterior recess of the ankle joint with the distal tibia and proximal talus as hyperechoic landmarks. </w:t>
      </w:r>
    </w:p>
    <w:p w14:paraId="43EB9617" w14:textId="77777777" w:rsidR="00202C2A" w:rsidRPr="00FD55AC" w:rsidRDefault="00202C2A" w:rsidP="00150ADE">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hypoechoic hyaline articular cartilage seen as a </w:t>
      </w:r>
      <w:r w:rsidR="00726D63" w:rsidRPr="00FD55AC">
        <w:rPr>
          <w:rFonts w:ascii="Times New Roman" w:hAnsi="Times New Roman" w:cs="Times New Roman"/>
          <w:sz w:val="24"/>
          <w:szCs w:val="24"/>
        </w:rPr>
        <w:t xml:space="preserve">hypoechoic hyaline articular cartilage overlying </w:t>
      </w:r>
      <w:r w:rsidRPr="00FD55AC">
        <w:rPr>
          <w:rFonts w:ascii="Times New Roman" w:hAnsi="Times New Roman" w:cs="Times New Roman"/>
          <w:sz w:val="24"/>
          <w:szCs w:val="24"/>
        </w:rPr>
        <w:t xml:space="preserve">the talus. </w:t>
      </w:r>
    </w:p>
    <w:p w14:paraId="2D8E2021" w14:textId="6D957333" w:rsidR="00726D63" w:rsidRPr="00FD55AC" w:rsidRDefault="00202C2A" w:rsidP="00150ADE">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w:t>
      </w:r>
      <w:r w:rsidR="008B5AC3" w:rsidRPr="00FD55AC">
        <w:rPr>
          <w:rFonts w:ascii="Times New Roman" w:hAnsi="Times New Roman" w:cs="Times New Roman"/>
          <w:sz w:val="24"/>
          <w:szCs w:val="24"/>
        </w:rPr>
        <w:t xml:space="preserve">hyperechoic anterior fat pad </w:t>
      </w:r>
      <w:r w:rsidRPr="00FD55AC">
        <w:rPr>
          <w:rFonts w:ascii="Times New Roman" w:hAnsi="Times New Roman" w:cs="Times New Roman"/>
          <w:sz w:val="24"/>
          <w:szCs w:val="24"/>
        </w:rPr>
        <w:t>between the tibia and the talus superficial to the ank</w:t>
      </w:r>
      <w:r w:rsidR="00DE5245" w:rsidRPr="00FD55AC">
        <w:rPr>
          <w:rFonts w:ascii="Times New Roman" w:hAnsi="Times New Roman" w:cs="Times New Roman"/>
          <w:sz w:val="24"/>
          <w:szCs w:val="24"/>
        </w:rPr>
        <w:t>l</w:t>
      </w:r>
      <w:r w:rsidRPr="00FD55AC">
        <w:rPr>
          <w:rFonts w:ascii="Times New Roman" w:hAnsi="Times New Roman" w:cs="Times New Roman"/>
          <w:sz w:val="24"/>
          <w:szCs w:val="24"/>
        </w:rPr>
        <w:t xml:space="preserve">e joint. </w:t>
      </w:r>
    </w:p>
    <w:p w14:paraId="71937653" w14:textId="77777777" w:rsidR="00F272E1" w:rsidRPr="00FD55AC" w:rsidRDefault="00E33317" w:rsidP="00150ADE">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Reposition the </w:t>
      </w:r>
      <w:r w:rsidR="008B5AC3" w:rsidRPr="00FD55AC">
        <w:rPr>
          <w:rFonts w:ascii="Times New Roman" w:hAnsi="Times New Roman" w:cs="Times New Roman"/>
          <w:sz w:val="24"/>
          <w:szCs w:val="24"/>
        </w:rPr>
        <w:t xml:space="preserve">transducer in the axial plane </w:t>
      </w:r>
      <w:r w:rsidR="002C04D9" w:rsidRPr="00FD55AC">
        <w:rPr>
          <w:rFonts w:ascii="Times New Roman" w:hAnsi="Times New Roman" w:cs="Times New Roman"/>
          <w:sz w:val="24"/>
          <w:szCs w:val="24"/>
        </w:rPr>
        <w:t>over the</w:t>
      </w:r>
      <w:r w:rsidR="008B5AC3" w:rsidRPr="00FD55AC">
        <w:rPr>
          <w:rFonts w:ascii="Times New Roman" w:hAnsi="Times New Roman" w:cs="Times New Roman"/>
          <w:sz w:val="24"/>
          <w:szCs w:val="24"/>
        </w:rPr>
        <w:t xml:space="preserve"> </w:t>
      </w:r>
      <w:proofErr w:type="spellStart"/>
      <w:r w:rsidR="008B5AC3" w:rsidRPr="00FD55AC">
        <w:rPr>
          <w:rFonts w:ascii="Times New Roman" w:hAnsi="Times New Roman" w:cs="Times New Roman"/>
          <w:sz w:val="24"/>
          <w:szCs w:val="24"/>
        </w:rPr>
        <w:t>tibiotalar</w:t>
      </w:r>
      <w:proofErr w:type="spellEnd"/>
      <w:r w:rsidR="008B5AC3" w:rsidRPr="00FD55AC">
        <w:rPr>
          <w:rFonts w:ascii="Times New Roman" w:hAnsi="Times New Roman" w:cs="Times New Roman"/>
          <w:sz w:val="24"/>
          <w:szCs w:val="24"/>
        </w:rPr>
        <w:t xml:space="preserve"> joint to visualize the anterior tendons. </w:t>
      </w:r>
    </w:p>
    <w:p w14:paraId="6CD65DC4" w14:textId="7604E569" w:rsidR="00F272E1" w:rsidRPr="00FD55AC" w:rsidRDefault="00F272E1" w:rsidP="00150ADE">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w:t>
      </w:r>
      <w:r w:rsidR="008B5AC3" w:rsidRPr="00FD55AC">
        <w:rPr>
          <w:rFonts w:ascii="Times New Roman" w:hAnsi="Times New Roman" w:cs="Times New Roman"/>
          <w:sz w:val="24"/>
          <w:szCs w:val="24"/>
        </w:rPr>
        <w:t xml:space="preserve">tibialis anterior tendon </w:t>
      </w:r>
      <w:r w:rsidRPr="00FD55AC">
        <w:rPr>
          <w:rFonts w:ascii="Times New Roman" w:hAnsi="Times New Roman" w:cs="Times New Roman"/>
          <w:sz w:val="24"/>
          <w:szCs w:val="24"/>
        </w:rPr>
        <w:t>visualized as hyperechoic and found most medially.</w:t>
      </w:r>
    </w:p>
    <w:p w14:paraId="282D78D7" w14:textId="77777777" w:rsidR="00F272E1" w:rsidRPr="00FD55AC" w:rsidRDefault="00F272E1" w:rsidP="00150ADE">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w:t>
      </w:r>
      <w:r w:rsidR="004E5B0A" w:rsidRPr="00FD55AC">
        <w:rPr>
          <w:rFonts w:ascii="Times New Roman" w:hAnsi="Times New Roman" w:cs="Times New Roman"/>
          <w:sz w:val="24"/>
          <w:szCs w:val="24"/>
        </w:rPr>
        <w:t xml:space="preserve">extensor </w:t>
      </w:r>
      <w:proofErr w:type="spellStart"/>
      <w:r w:rsidR="004E5B0A" w:rsidRPr="00FD55AC">
        <w:rPr>
          <w:rFonts w:ascii="Times New Roman" w:hAnsi="Times New Roman" w:cs="Times New Roman"/>
          <w:sz w:val="24"/>
          <w:szCs w:val="24"/>
        </w:rPr>
        <w:t>hallucis</w:t>
      </w:r>
      <w:proofErr w:type="spellEnd"/>
      <w:r w:rsidR="004E5B0A" w:rsidRPr="00FD55AC">
        <w:rPr>
          <w:rFonts w:ascii="Times New Roman" w:hAnsi="Times New Roman" w:cs="Times New Roman"/>
          <w:sz w:val="24"/>
          <w:szCs w:val="24"/>
        </w:rPr>
        <w:t xml:space="preserve"> longus</w:t>
      </w:r>
      <w:r w:rsidRPr="00FD55AC">
        <w:rPr>
          <w:rFonts w:ascii="Times New Roman" w:hAnsi="Times New Roman" w:cs="Times New Roman"/>
          <w:sz w:val="24"/>
          <w:szCs w:val="24"/>
        </w:rPr>
        <w:t xml:space="preserve"> located lateral to the tibialis anterior. </w:t>
      </w:r>
    </w:p>
    <w:p w14:paraId="72B59297" w14:textId="129102C4" w:rsidR="00F272E1" w:rsidRPr="00FD55AC" w:rsidRDefault="00F272E1" w:rsidP="00150ADE">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extensor </w:t>
      </w:r>
      <w:proofErr w:type="spellStart"/>
      <w:r w:rsidRPr="00FD55AC">
        <w:rPr>
          <w:rFonts w:ascii="Times New Roman" w:hAnsi="Times New Roman" w:cs="Times New Roman"/>
          <w:sz w:val="24"/>
          <w:szCs w:val="24"/>
        </w:rPr>
        <w:t>digitorum</w:t>
      </w:r>
      <w:proofErr w:type="spellEnd"/>
      <w:r w:rsidRPr="00FD55AC">
        <w:rPr>
          <w:rFonts w:ascii="Times New Roman" w:hAnsi="Times New Roman" w:cs="Times New Roman"/>
          <w:sz w:val="24"/>
          <w:szCs w:val="24"/>
        </w:rPr>
        <w:t xml:space="preserve"> longus located laterally. </w:t>
      </w:r>
    </w:p>
    <w:p w14:paraId="501258AB" w14:textId="738ADB2B" w:rsidR="000C1F27" w:rsidRPr="00FD55AC" w:rsidRDefault="00F272E1" w:rsidP="00F272E1">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w:t>
      </w:r>
      <w:r w:rsidR="000C1F27" w:rsidRPr="00FD55AC">
        <w:rPr>
          <w:rFonts w:ascii="Times New Roman" w:hAnsi="Times New Roman" w:cs="Times New Roman"/>
          <w:sz w:val="24"/>
          <w:szCs w:val="24"/>
        </w:rPr>
        <w:t>superior and inferior extensor retinacula, both of which appear as echogenic bands overlying the tendons on ultrasound</w:t>
      </w:r>
      <w:r w:rsidR="002C04D9" w:rsidRPr="00FD55AC">
        <w:rPr>
          <w:rFonts w:ascii="Times New Roman" w:hAnsi="Times New Roman" w:cs="Times New Roman"/>
          <w:sz w:val="24"/>
          <w:szCs w:val="24"/>
        </w:rPr>
        <w:t>.</w:t>
      </w:r>
    </w:p>
    <w:p w14:paraId="633F6C4F" w14:textId="185B84A6" w:rsidR="00F055D9" w:rsidRPr="00FD55AC" w:rsidRDefault="00F272E1" w:rsidP="00150ADE">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anterior </w:t>
      </w:r>
      <w:proofErr w:type="spellStart"/>
      <w:r w:rsidRPr="00FD55AC">
        <w:rPr>
          <w:rFonts w:ascii="Times New Roman" w:hAnsi="Times New Roman" w:cs="Times New Roman"/>
          <w:sz w:val="24"/>
          <w:szCs w:val="24"/>
        </w:rPr>
        <w:t>tibial</w:t>
      </w:r>
      <w:proofErr w:type="spellEnd"/>
      <w:r w:rsidRPr="00FD55AC">
        <w:rPr>
          <w:rFonts w:ascii="Times New Roman" w:hAnsi="Times New Roman" w:cs="Times New Roman"/>
          <w:sz w:val="24"/>
          <w:szCs w:val="24"/>
        </w:rPr>
        <w:t xml:space="preserve"> artery located </w:t>
      </w:r>
      <w:r w:rsidR="00844CF7" w:rsidRPr="00FD55AC">
        <w:rPr>
          <w:rFonts w:ascii="Times New Roman" w:hAnsi="Times New Roman" w:cs="Times New Roman"/>
          <w:sz w:val="24"/>
          <w:szCs w:val="24"/>
        </w:rPr>
        <w:t>deep to</w:t>
      </w:r>
      <w:r w:rsidR="00EC492E" w:rsidRPr="00FD55AC">
        <w:rPr>
          <w:rFonts w:ascii="Times New Roman" w:hAnsi="Times New Roman" w:cs="Times New Roman"/>
          <w:sz w:val="24"/>
          <w:szCs w:val="24"/>
        </w:rPr>
        <w:t xml:space="preserve"> the extensor </w:t>
      </w:r>
      <w:proofErr w:type="spellStart"/>
      <w:r w:rsidR="00EC492E" w:rsidRPr="00FD55AC">
        <w:rPr>
          <w:rFonts w:ascii="Times New Roman" w:hAnsi="Times New Roman" w:cs="Times New Roman"/>
          <w:sz w:val="24"/>
          <w:szCs w:val="24"/>
        </w:rPr>
        <w:t>hallucis</w:t>
      </w:r>
      <w:proofErr w:type="spellEnd"/>
      <w:r w:rsidR="00EC492E" w:rsidRPr="00FD55AC">
        <w:rPr>
          <w:rFonts w:ascii="Times New Roman" w:hAnsi="Times New Roman" w:cs="Times New Roman"/>
          <w:sz w:val="24"/>
          <w:szCs w:val="24"/>
        </w:rPr>
        <w:t xml:space="preserve"> longus. Continue to trace the artery distally as it courses inferior to the extensor retinacula and </w:t>
      </w:r>
      <w:r w:rsidR="00844CF7" w:rsidRPr="00FD55AC">
        <w:rPr>
          <w:rFonts w:ascii="Times New Roman" w:hAnsi="Times New Roman" w:cs="Times New Roman"/>
          <w:sz w:val="24"/>
          <w:szCs w:val="24"/>
        </w:rPr>
        <w:t xml:space="preserve">continues as the dorsalis </w:t>
      </w:r>
      <w:proofErr w:type="spellStart"/>
      <w:r w:rsidR="00844CF7" w:rsidRPr="00FD55AC">
        <w:rPr>
          <w:rFonts w:ascii="Times New Roman" w:hAnsi="Times New Roman" w:cs="Times New Roman"/>
          <w:sz w:val="24"/>
          <w:szCs w:val="24"/>
        </w:rPr>
        <w:t>pedis</w:t>
      </w:r>
      <w:proofErr w:type="spellEnd"/>
      <w:r w:rsidR="00844CF7" w:rsidRPr="00FD55AC">
        <w:rPr>
          <w:rFonts w:ascii="Times New Roman" w:hAnsi="Times New Roman" w:cs="Times New Roman"/>
          <w:sz w:val="24"/>
          <w:szCs w:val="24"/>
        </w:rPr>
        <w:t xml:space="preserve"> artery.</w:t>
      </w:r>
    </w:p>
    <w:p w14:paraId="67B882F2" w14:textId="4E2944E0" w:rsidR="00844CF7" w:rsidRPr="00FD55AC" w:rsidRDefault="008D0772" w:rsidP="003D76F1">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Identify and evaluate the deep peroneal nerve l</w:t>
      </w:r>
      <w:r w:rsidR="00027FDD" w:rsidRPr="00FD55AC">
        <w:rPr>
          <w:rFonts w:ascii="Times New Roman" w:hAnsi="Times New Roman" w:cs="Times New Roman"/>
          <w:sz w:val="24"/>
          <w:szCs w:val="24"/>
        </w:rPr>
        <w:t>ocate</w:t>
      </w:r>
      <w:r w:rsidRPr="00FD55AC">
        <w:rPr>
          <w:rFonts w:ascii="Times New Roman" w:hAnsi="Times New Roman" w:cs="Times New Roman"/>
          <w:sz w:val="24"/>
          <w:szCs w:val="24"/>
        </w:rPr>
        <w:t xml:space="preserve">d </w:t>
      </w:r>
      <w:r w:rsidR="00027FDD" w:rsidRPr="00FD55AC">
        <w:rPr>
          <w:rFonts w:ascii="Times New Roman" w:hAnsi="Times New Roman" w:cs="Times New Roman"/>
          <w:sz w:val="24"/>
          <w:szCs w:val="24"/>
        </w:rPr>
        <w:t xml:space="preserve">anterior </w:t>
      </w:r>
      <w:proofErr w:type="spellStart"/>
      <w:r w:rsidR="00027FDD" w:rsidRPr="00FD55AC">
        <w:rPr>
          <w:rFonts w:ascii="Times New Roman" w:hAnsi="Times New Roman" w:cs="Times New Roman"/>
          <w:sz w:val="24"/>
          <w:szCs w:val="24"/>
        </w:rPr>
        <w:t>tibial</w:t>
      </w:r>
      <w:proofErr w:type="spellEnd"/>
      <w:r w:rsidR="00027FDD" w:rsidRPr="00FD55AC">
        <w:rPr>
          <w:rFonts w:ascii="Times New Roman" w:hAnsi="Times New Roman" w:cs="Times New Roman"/>
          <w:sz w:val="24"/>
          <w:szCs w:val="24"/>
        </w:rPr>
        <w:t xml:space="preserve"> artery</w:t>
      </w:r>
      <w:r w:rsidR="00714B68" w:rsidRPr="00FD55AC">
        <w:rPr>
          <w:rFonts w:ascii="Times New Roman" w:hAnsi="Times New Roman" w:cs="Times New Roman"/>
          <w:sz w:val="24"/>
          <w:szCs w:val="24"/>
        </w:rPr>
        <w:t xml:space="preserve"> visualized as the hypoechoic fascicular bundle</w:t>
      </w:r>
      <w:r w:rsidR="009B1661" w:rsidRPr="00FD55AC">
        <w:rPr>
          <w:rFonts w:ascii="Times New Roman" w:hAnsi="Times New Roman" w:cs="Times New Roman"/>
          <w:sz w:val="24"/>
          <w:szCs w:val="24"/>
        </w:rPr>
        <w:t>s</w:t>
      </w:r>
      <w:r w:rsidR="00027FDD" w:rsidRPr="00FD55AC">
        <w:rPr>
          <w:rFonts w:ascii="Times New Roman" w:hAnsi="Times New Roman" w:cs="Times New Roman"/>
          <w:sz w:val="24"/>
          <w:szCs w:val="24"/>
        </w:rPr>
        <w:t xml:space="preserve">. </w:t>
      </w:r>
      <w:r w:rsidRPr="00FD55AC">
        <w:rPr>
          <w:rFonts w:ascii="Times New Roman" w:hAnsi="Times New Roman" w:cs="Times New Roman"/>
          <w:sz w:val="24"/>
          <w:szCs w:val="24"/>
        </w:rPr>
        <w:t>Scan the nerve distally across the ankle joint.</w:t>
      </w:r>
    </w:p>
    <w:p w14:paraId="1E33A8DD" w14:textId="15B180E8" w:rsidR="00BD0D3D" w:rsidRPr="00FD55AC" w:rsidRDefault="00BD0D3D" w:rsidP="00BD0D3D">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Place the probe anchored at the anterior portion of the lateral malleolus pointed toward the digits to </w:t>
      </w:r>
      <w:r w:rsidR="00FE3485" w:rsidRPr="00FD55AC">
        <w:rPr>
          <w:rFonts w:ascii="Times New Roman" w:hAnsi="Times New Roman" w:cs="Times New Roman"/>
          <w:sz w:val="24"/>
          <w:szCs w:val="24"/>
        </w:rPr>
        <w:t>evaluate</w:t>
      </w:r>
      <w:r w:rsidRPr="00FD55AC">
        <w:rPr>
          <w:rFonts w:ascii="Times New Roman" w:hAnsi="Times New Roman" w:cs="Times New Roman"/>
          <w:sz w:val="24"/>
          <w:szCs w:val="24"/>
        </w:rPr>
        <w:t xml:space="preserve"> the anterior </w:t>
      </w:r>
      <w:proofErr w:type="spellStart"/>
      <w:r w:rsidRPr="00FD55AC">
        <w:rPr>
          <w:rFonts w:ascii="Times New Roman" w:hAnsi="Times New Roman" w:cs="Times New Roman"/>
          <w:sz w:val="24"/>
          <w:szCs w:val="24"/>
        </w:rPr>
        <w:t>talofibular</w:t>
      </w:r>
      <w:proofErr w:type="spellEnd"/>
      <w:r w:rsidRPr="00FD55AC">
        <w:rPr>
          <w:rFonts w:ascii="Times New Roman" w:hAnsi="Times New Roman" w:cs="Times New Roman"/>
          <w:sz w:val="24"/>
          <w:szCs w:val="24"/>
        </w:rPr>
        <w:t xml:space="preserve"> ligament. </w:t>
      </w:r>
    </w:p>
    <w:p w14:paraId="4BE63ABD" w14:textId="366F8211" w:rsidR="00533BE6" w:rsidRPr="00FD55AC" w:rsidRDefault="00533BE6" w:rsidP="00533BE6">
      <w:pPr>
        <w:pStyle w:val="ListParagraph"/>
        <w:numPr>
          <w:ilvl w:val="1"/>
          <w:numId w:val="16"/>
        </w:numPr>
        <w:rPr>
          <w:rFonts w:ascii="Times New Roman" w:hAnsi="Times New Roman" w:cs="Times New Roman"/>
          <w:sz w:val="24"/>
          <w:szCs w:val="24"/>
        </w:rPr>
      </w:pPr>
      <w:r w:rsidRPr="00FD55AC">
        <w:rPr>
          <w:rFonts w:ascii="Times New Roman" w:hAnsi="Times New Roman" w:cs="Times New Roman"/>
          <w:sz w:val="24"/>
          <w:szCs w:val="24"/>
        </w:rPr>
        <w:t xml:space="preserve">To evaluate the integrity of the ligament, place the patient prone with their foot hanging off the table and use gravity to assist a sonographic anterior drawer test. The anterior translation of the talus during the anterior drawer test can help differentiate complete versus partial sprain.  </w:t>
      </w:r>
    </w:p>
    <w:p w14:paraId="64D26A9A" w14:textId="1A10CDA8" w:rsidR="00533BE6" w:rsidRPr="00FD55AC" w:rsidRDefault="008A6B8B" w:rsidP="00BD0D3D">
      <w:pPr>
        <w:pStyle w:val="ListParagraph"/>
        <w:numPr>
          <w:ilvl w:val="0"/>
          <w:numId w:val="16"/>
        </w:numPr>
        <w:rPr>
          <w:rFonts w:ascii="Times New Roman" w:hAnsi="Times New Roman" w:cs="Times New Roman"/>
          <w:sz w:val="24"/>
          <w:szCs w:val="24"/>
        </w:rPr>
      </w:pPr>
      <w:r w:rsidRPr="00FD55AC">
        <w:rPr>
          <w:rFonts w:ascii="Times New Roman" w:hAnsi="Times New Roman" w:cs="Times New Roman"/>
          <w:sz w:val="24"/>
          <w:szCs w:val="24"/>
        </w:rPr>
        <w:t xml:space="preserve">Keep the probe anchored on the lateral malleolus and rotate the distal portion of the probe medially and superiorly toward the tibia to visualize the anterior tibiofibular ligament seen as a hypoechoic </w:t>
      </w:r>
      <w:proofErr w:type="spellStart"/>
      <w:r w:rsidRPr="00FD55AC">
        <w:rPr>
          <w:rFonts w:ascii="Times New Roman" w:hAnsi="Times New Roman" w:cs="Times New Roman"/>
          <w:sz w:val="24"/>
          <w:szCs w:val="24"/>
        </w:rPr>
        <w:t>fibrillar</w:t>
      </w:r>
      <w:proofErr w:type="spellEnd"/>
      <w:r w:rsidRPr="00FD55AC">
        <w:rPr>
          <w:rFonts w:ascii="Times New Roman" w:hAnsi="Times New Roman" w:cs="Times New Roman"/>
          <w:sz w:val="24"/>
          <w:szCs w:val="24"/>
        </w:rPr>
        <w:t xml:space="preserve"> structure connecting the lateral malleolus and the tibia. </w:t>
      </w:r>
    </w:p>
    <w:p w14:paraId="1919489D" w14:textId="5617F6C3" w:rsidR="00533BE6" w:rsidRPr="00FD55AC" w:rsidRDefault="008A6B8B" w:rsidP="008A6B8B">
      <w:pPr>
        <w:pStyle w:val="ListParagraph"/>
        <w:numPr>
          <w:ilvl w:val="1"/>
          <w:numId w:val="16"/>
        </w:numPr>
        <w:rPr>
          <w:rFonts w:ascii="Times New Roman" w:hAnsi="Times New Roman" w:cs="Times New Roman"/>
          <w:sz w:val="24"/>
          <w:szCs w:val="24"/>
        </w:rPr>
      </w:pPr>
      <w:r w:rsidRPr="00FD55AC">
        <w:rPr>
          <w:rFonts w:ascii="Times New Roman" w:hAnsi="Times New Roman" w:cs="Times New Roman"/>
          <w:sz w:val="24"/>
          <w:szCs w:val="24"/>
        </w:rPr>
        <w:t xml:space="preserve">With the probe anchored on the ligament, perform a squeeze test at the proximal fibula to better assess the integrity of the ligament. </w:t>
      </w:r>
    </w:p>
    <w:p w14:paraId="79333276" w14:textId="7866A8E2" w:rsidR="00832828" w:rsidRPr="00FD55AC" w:rsidRDefault="00027FDD" w:rsidP="006E09A9">
      <w:pPr>
        <w:rPr>
          <w:rFonts w:ascii="Times New Roman" w:hAnsi="Times New Roman" w:cs="Times New Roman"/>
          <w:b/>
          <w:bCs/>
          <w:sz w:val="24"/>
          <w:szCs w:val="24"/>
        </w:rPr>
      </w:pPr>
      <w:r w:rsidRPr="00FD55AC">
        <w:rPr>
          <w:rFonts w:ascii="Times New Roman" w:hAnsi="Times New Roman" w:cs="Times New Roman"/>
          <w:b/>
          <w:bCs/>
          <w:sz w:val="24"/>
          <w:szCs w:val="24"/>
        </w:rPr>
        <w:t xml:space="preserve">Medial Ankle </w:t>
      </w:r>
      <w:r w:rsidR="00035472" w:rsidRPr="00FD55AC">
        <w:rPr>
          <w:rFonts w:ascii="Times New Roman" w:hAnsi="Times New Roman" w:cs="Times New Roman"/>
          <w:b/>
          <w:sz w:val="24"/>
          <w:szCs w:val="24"/>
        </w:rPr>
        <w:t>Ultrasound Evaluation</w:t>
      </w:r>
      <w:r w:rsidR="00172DA5" w:rsidRPr="00FD55AC">
        <w:rPr>
          <w:rFonts w:ascii="Times New Roman" w:hAnsi="Times New Roman" w:cs="Times New Roman"/>
          <w:b/>
          <w:bCs/>
          <w:sz w:val="24"/>
          <w:szCs w:val="24"/>
        </w:rPr>
        <w:br/>
      </w:r>
      <w:r w:rsidR="00832828" w:rsidRPr="00FD55AC">
        <w:rPr>
          <w:rFonts w:ascii="Times New Roman" w:hAnsi="Times New Roman" w:cs="Times New Roman"/>
          <w:sz w:val="24"/>
          <w:szCs w:val="24"/>
        </w:rPr>
        <w:t>Patient position: A) supine with leg externally rotated or B) on ipsilateral side with medial ankle exposed</w:t>
      </w:r>
      <w:r w:rsidR="00172DA5" w:rsidRPr="00FD55AC">
        <w:rPr>
          <w:rFonts w:ascii="Times New Roman" w:hAnsi="Times New Roman" w:cs="Times New Roman"/>
          <w:b/>
          <w:bCs/>
          <w:sz w:val="24"/>
          <w:szCs w:val="24"/>
        </w:rPr>
        <w:br/>
      </w:r>
      <w:r w:rsidR="00832828" w:rsidRPr="00FD55AC">
        <w:rPr>
          <w:rFonts w:ascii="Times New Roman" w:hAnsi="Times New Roman" w:cs="Times New Roman"/>
          <w:sz w:val="24"/>
          <w:szCs w:val="24"/>
        </w:rPr>
        <w:t>Transducer position: posterior to the medial malleolus</w:t>
      </w:r>
    </w:p>
    <w:p w14:paraId="195B72EE" w14:textId="6F05CEC8" w:rsidR="009851D1" w:rsidRPr="00FD55AC" w:rsidRDefault="000A1780" w:rsidP="009851D1">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lastRenderedPageBreak/>
        <w:t>Place the probe on t</w:t>
      </w:r>
      <w:r w:rsidR="00714B68" w:rsidRPr="00FD55AC">
        <w:rPr>
          <w:rFonts w:ascii="Times New Roman" w:hAnsi="Times New Roman" w:cs="Times New Roman"/>
          <w:sz w:val="24"/>
          <w:szCs w:val="24"/>
        </w:rPr>
        <w:t>he posterior portion of the medial malleolus to optimize the posterior structures</w:t>
      </w:r>
    </w:p>
    <w:p w14:paraId="31AC74A2" w14:textId="2C8878F1" w:rsidR="00924069" w:rsidRPr="00FD55AC" w:rsidRDefault="00BE6A6F" w:rsidP="00EB6C8F">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w:t>
      </w:r>
      <w:r w:rsidR="00532CF0" w:rsidRPr="00FD55AC">
        <w:rPr>
          <w:rFonts w:ascii="Times New Roman" w:hAnsi="Times New Roman" w:cs="Times New Roman"/>
          <w:sz w:val="24"/>
          <w:szCs w:val="24"/>
        </w:rPr>
        <w:t>tibialis posterior tendon</w:t>
      </w:r>
      <w:r w:rsidRPr="00FD55AC">
        <w:rPr>
          <w:rFonts w:ascii="Times New Roman" w:hAnsi="Times New Roman" w:cs="Times New Roman"/>
          <w:sz w:val="24"/>
          <w:szCs w:val="24"/>
        </w:rPr>
        <w:t xml:space="preserve"> located at the first tendon posterior to the medial malleolus</w:t>
      </w:r>
      <w:r w:rsidR="00924069" w:rsidRPr="00FD55AC">
        <w:rPr>
          <w:rFonts w:ascii="Times New Roman" w:hAnsi="Times New Roman" w:cs="Times New Roman"/>
          <w:sz w:val="24"/>
          <w:szCs w:val="24"/>
        </w:rPr>
        <w:t xml:space="preserve"> and trace it to its insertion on the navicular bone.</w:t>
      </w:r>
    </w:p>
    <w:p w14:paraId="54197DE4" w14:textId="26DD5317" w:rsidR="00924069" w:rsidRPr="00FD55AC" w:rsidRDefault="00924069" w:rsidP="00EB6C8F">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flexor </w:t>
      </w:r>
      <w:proofErr w:type="spellStart"/>
      <w:r w:rsidRPr="00FD55AC">
        <w:rPr>
          <w:rFonts w:ascii="Times New Roman" w:hAnsi="Times New Roman" w:cs="Times New Roman"/>
          <w:sz w:val="24"/>
          <w:szCs w:val="24"/>
        </w:rPr>
        <w:t>digitorum</w:t>
      </w:r>
      <w:proofErr w:type="spellEnd"/>
      <w:r w:rsidRPr="00FD55AC">
        <w:rPr>
          <w:rFonts w:ascii="Times New Roman" w:hAnsi="Times New Roman" w:cs="Times New Roman"/>
          <w:sz w:val="24"/>
          <w:szCs w:val="24"/>
        </w:rPr>
        <w:t xml:space="preserve"> longus tendon posterior to the tibialis posterior tendon.</w:t>
      </w:r>
    </w:p>
    <w:p w14:paraId="172CA5B2" w14:textId="229CAD30" w:rsidR="00924069" w:rsidRPr="00FD55AC" w:rsidRDefault="00924069" w:rsidP="00EB6C8F">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posterior </w:t>
      </w:r>
      <w:proofErr w:type="spellStart"/>
      <w:r w:rsidRPr="00FD55AC">
        <w:rPr>
          <w:rFonts w:ascii="Times New Roman" w:hAnsi="Times New Roman" w:cs="Times New Roman"/>
          <w:sz w:val="24"/>
          <w:szCs w:val="24"/>
        </w:rPr>
        <w:t>tibial</w:t>
      </w:r>
      <w:proofErr w:type="spellEnd"/>
      <w:r w:rsidRPr="00FD55AC">
        <w:rPr>
          <w:rFonts w:ascii="Times New Roman" w:hAnsi="Times New Roman" w:cs="Times New Roman"/>
          <w:sz w:val="24"/>
          <w:szCs w:val="24"/>
        </w:rPr>
        <w:t xml:space="preserve"> artery and vein posterior to the flexor </w:t>
      </w:r>
      <w:proofErr w:type="spellStart"/>
      <w:r w:rsidRPr="00FD55AC">
        <w:rPr>
          <w:rFonts w:ascii="Times New Roman" w:hAnsi="Times New Roman" w:cs="Times New Roman"/>
          <w:sz w:val="24"/>
          <w:szCs w:val="24"/>
        </w:rPr>
        <w:t>digitorum</w:t>
      </w:r>
      <w:proofErr w:type="spellEnd"/>
      <w:r w:rsidRPr="00FD55AC">
        <w:rPr>
          <w:rFonts w:ascii="Times New Roman" w:hAnsi="Times New Roman" w:cs="Times New Roman"/>
          <w:sz w:val="24"/>
          <w:szCs w:val="24"/>
        </w:rPr>
        <w:t xml:space="preserve"> longus tendon. </w:t>
      </w:r>
    </w:p>
    <w:p w14:paraId="299738FD" w14:textId="3EBC367B" w:rsidR="00A02FA1" w:rsidRPr="00FD55AC" w:rsidRDefault="00A02FA1" w:rsidP="00EB6C8F">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posterior </w:t>
      </w:r>
      <w:proofErr w:type="spellStart"/>
      <w:r w:rsidRPr="00FD55AC">
        <w:rPr>
          <w:rFonts w:ascii="Times New Roman" w:hAnsi="Times New Roman" w:cs="Times New Roman"/>
          <w:sz w:val="24"/>
          <w:szCs w:val="24"/>
        </w:rPr>
        <w:t>tibial</w:t>
      </w:r>
      <w:proofErr w:type="spellEnd"/>
      <w:r w:rsidRPr="00FD55AC">
        <w:rPr>
          <w:rFonts w:ascii="Times New Roman" w:hAnsi="Times New Roman" w:cs="Times New Roman"/>
          <w:sz w:val="24"/>
          <w:szCs w:val="24"/>
        </w:rPr>
        <w:t xml:space="preserve"> nerve, a hypoechoic fascicular structure located posterior to the tibialis vein and anterior to the flexor </w:t>
      </w:r>
      <w:proofErr w:type="spellStart"/>
      <w:r w:rsidRPr="00FD55AC">
        <w:rPr>
          <w:rFonts w:ascii="Times New Roman" w:hAnsi="Times New Roman" w:cs="Times New Roman"/>
          <w:sz w:val="24"/>
          <w:szCs w:val="24"/>
        </w:rPr>
        <w:t>hallucis</w:t>
      </w:r>
      <w:proofErr w:type="spellEnd"/>
      <w:r w:rsidRPr="00FD55AC">
        <w:rPr>
          <w:rFonts w:ascii="Times New Roman" w:hAnsi="Times New Roman" w:cs="Times New Roman"/>
          <w:sz w:val="24"/>
          <w:szCs w:val="24"/>
        </w:rPr>
        <w:t xml:space="preserve"> longus. </w:t>
      </w:r>
    </w:p>
    <w:p w14:paraId="6BED84F8" w14:textId="0441C407" w:rsidR="00E25D3E" w:rsidRPr="00FD55AC" w:rsidRDefault="00E25D3E" w:rsidP="00EB6C8F">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 xml:space="preserve">Once the </w:t>
      </w:r>
      <w:proofErr w:type="spellStart"/>
      <w:r w:rsidRPr="00FD55AC">
        <w:rPr>
          <w:rFonts w:ascii="Times New Roman" w:hAnsi="Times New Roman" w:cs="Times New Roman"/>
          <w:sz w:val="24"/>
          <w:szCs w:val="24"/>
        </w:rPr>
        <w:t>tibial</w:t>
      </w:r>
      <w:proofErr w:type="spellEnd"/>
      <w:r w:rsidRPr="00FD55AC">
        <w:rPr>
          <w:rFonts w:ascii="Times New Roman" w:hAnsi="Times New Roman" w:cs="Times New Roman"/>
          <w:sz w:val="24"/>
          <w:szCs w:val="24"/>
        </w:rPr>
        <w:t xml:space="preserve"> nerve has been identified, trace the </w:t>
      </w:r>
      <w:proofErr w:type="spellStart"/>
      <w:r w:rsidRPr="00FD55AC">
        <w:rPr>
          <w:rFonts w:ascii="Times New Roman" w:hAnsi="Times New Roman" w:cs="Times New Roman"/>
          <w:sz w:val="24"/>
          <w:szCs w:val="24"/>
        </w:rPr>
        <w:t>tibial</w:t>
      </w:r>
      <w:proofErr w:type="spellEnd"/>
      <w:r w:rsidRPr="00FD55AC">
        <w:rPr>
          <w:rFonts w:ascii="Times New Roman" w:hAnsi="Times New Roman" w:cs="Times New Roman"/>
          <w:sz w:val="24"/>
          <w:szCs w:val="24"/>
        </w:rPr>
        <w:t xml:space="preserve"> </w:t>
      </w:r>
      <w:r w:rsidR="009851D1" w:rsidRPr="00FD55AC">
        <w:rPr>
          <w:rFonts w:ascii="Times New Roman" w:hAnsi="Times New Roman" w:cs="Times New Roman"/>
          <w:sz w:val="24"/>
          <w:szCs w:val="24"/>
        </w:rPr>
        <w:t xml:space="preserve">nerve distally and evaluate the medial and lateral plantar terminal branches on the plantar portion of the foot. </w:t>
      </w:r>
    </w:p>
    <w:p w14:paraId="04B14EE7" w14:textId="70E18E6E" w:rsidR="00924069" w:rsidRPr="00FD55AC" w:rsidRDefault="00924069" w:rsidP="00EB6C8F">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 xml:space="preserve">Continue to move the probe posteriorly and identify and evaluate the flexor </w:t>
      </w:r>
      <w:proofErr w:type="spellStart"/>
      <w:r w:rsidRPr="00FD55AC">
        <w:rPr>
          <w:rFonts w:ascii="Times New Roman" w:hAnsi="Times New Roman" w:cs="Times New Roman"/>
          <w:sz w:val="24"/>
          <w:szCs w:val="24"/>
        </w:rPr>
        <w:t>hallucis</w:t>
      </w:r>
      <w:proofErr w:type="spellEnd"/>
      <w:r w:rsidRPr="00FD55AC">
        <w:rPr>
          <w:rFonts w:ascii="Times New Roman" w:hAnsi="Times New Roman" w:cs="Times New Roman"/>
          <w:sz w:val="24"/>
          <w:szCs w:val="24"/>
        </w:rPr>
        <w:t xml:space="preserve"> longus, the most dorsal str</w:t>
      </w:r>
      <w:r w:rsidR="007609CB" w:rsidRPr="00FD55AC">
        <w:rPr>
          <w:rFonts w:ascii="Times New Roman" w:hAnsi="Times New Roman" w:cs="Times New Roman"/>
          <w:sz w:val="24"/>
          <w:szCs w:val="24"/>
        </w:rPr>
        <w:t xml:space="preserve">ucture in the tarsal tunnel. </w:t>
      </w:r>
      <w:r w:rsidR="00A322E2" w:rsidRPr="00FD55AC">
        <w:rPr>
          <w:rFonts w:ascii="Times New Roman" w:hAnsi="Times New Roman" w:cs="Times New Roman"/>
          <w:sz w:val="24"/>
          <w:szCs w:val="24"/>
        </w:rPr>
        <w:t xml:space="preserve">At the level of the calcaneus the </w:t>
      </w:r>
      <w:proofErr w:type="spellStart"/>
      <w:r w:rsidR="00A322E2" w:rsidRPr="00FD55AC">
        <w:rPr>
          <w:rFonts w:ascii="Times New Roman" w:hAnsi="Times New Roman" w:cs="Times New Roman"/>
          <w:sz w:val="24"/>
          <w:szCs w:val="24"/>
        </w:rPr>
        <w:t>substentaculum</w:t>
      </w:r>
      <w:proofErr w:type="spellEnd"/>
      <w:r w:rsidR="00A322E2" w:rsidRPr="00FD55AC">
        <w:rPr>
          <w:rFonts w:ascii="Times New Roman" w:hAnsi="Times New Roman" w:cs="Times New Roman"/>
          <w:sz w:val="24"/>
          <w:szCs w:val="24"/>
        </w:rPr>
        <w:t xml:space="preserve"> </w:t>
      </w:r>
      <w:proofErr w:type="spellStart"/>
      <w:r w:rsidR="00A322E2" w:rsidRPr="00FD55AC">
        <w:rPr>
          <w:rFonts w:ascii="Times New Roman" w:hAnsi="Times New Roman" w:cs="Times New Roman"/>
          <w:sz w:val="24"/>
          <w:szCs w:val="24"/>
        </w:rPr>
        <w:t>tali</w:t>
      </w:r>
      <w:proofErr w:type="spellEnd"/>
      <w:r w:rsidR="00A322E2" w:rsidRPr="00FD55AC">
        <w:rPr>
          <w:rFonts w:ascii="Times New Roman" w:hAnsi="Times New Roman" w:cs="Times New Roman"/>
          <w:sz w:val="24"/>
          <w:szCs w:val="24"/>
        </w:rPr>
        <w:t xml:space="preserve"> can be seen as a bony structure separating the flexor </w:t>
      </w:r>
      <w:proofErr w:type="spellStart"/>
      <w:r w:rsidR="00A322E2" w:rsidRPr="00FD55AC">
        <w:rPr>
          <w:rFonts w:ascii="Times New Roman" w:hAnsi="Times New Roman" w:cs="Times New Roman"/>
          <w:sz w:val="24"/>
          <w:szCs w:val="24"/>
        </w:rPr>
        <w:t>digitorum</w:t>
      </w:r>
      <w:proofErr w:type="spellEnd"/>
      <w:r w:rsidR="00A322E2" w:rsidRPr="00FD55AC">
        <w:rPr>
          <w:rFonts w:ascii="Times New Roman" w:hAnsi="Times New Roman" w:cs="Times New Roman"/>
          <w:sz w:val="24"/>
          <w:szCs w:val="24"/>
        </w:rPr>
        <w:t xml:space="preserve"> from the flexor </w:t>
      </w:r>
      <w:proofErr w:type="spellStart"/>
      <w:r w:rsidR="00A322E2" w:rsidRPr="00FD55AC">
        <w:rPr>
          <w:rFonts w:ascii="Times New Roman" w:hAnsi="Times New Roman" w:cs="Times New Roman"/>
          <w:sz w:val="24"/>
          <w:szCs w:val="24"/>
        </w:rPr>
        <w:t>hallucis</w:t>
      </w:r>
      <w:proofErr w:type="spellEnd"/>
      <w:r w:rsidR="00A322E2" w:rsidRPr="00FD55AC">
        <w:rPr>
          <w:rFonts w:ascii="Times New Roman" w:hAnsi="Times New Roman" w:cs="Times New Roman"/>
          <w:sz w:val="24"/>
          <w:szCs w:val="24"/>
        </w:rPr>
        <w:t xml:space="preserve"> </w:t>
      </w:r>
      <w:proofErr w:type="spellStart"/>
      <w:r w:rsidR="00A322E2" w:rsidRPr="00FD55AC">
        <w:rPr>
          <w:rFonts w:ascii="Times New Roman" w:hAnsi="Times New Roman" w:cs="Times New Roman"/>
          <w:sz w:val="24"/>
          <w:szCs w:val="24"/>
        </w:rPr>
        <w:t>longis</w:t>
      </w:r>
      <w:proofErr w:type="spellEnd"/>
      <w:r w:rsidR="00A322E2" w:rsidRPr="00FD55AC">
        <w:rPr>
          <w:rFonts w:ascii="Times New Roman" w:hAnsi="Times New Roman" w:cs="Times New Roman"/>
          <w:sz w:val="24"/>
          <w:szCs w:val="24"/>
        </w:rPr>
        <w:t xml:space="preserve">.  </w:t>
      </w:r>
      <w:r w:rsidR="007609CB" w:rsidRPr="00FD55AC">
        <w:rPr>
          <w:rFonts w:ascii="Times New Roman" w:hAnsi="Times New Roman" w:cs="Times New Roman"/>
          <w:sz w:val="24"/>
          <w:szCs w:val="24"/>
        </w:rPr>
        <w:t>A</w:t>
      </w:r>
      <w:r w:rsidRPr="00FD55AC">
        <w:rPr>
          <w:rFonts w:ascii="Times New Roman" w:hAnsi="Times New Roman" w:cs="Times New Roman"/>
          <w:sz w:val="24"/>
          <w:szCs w:val="24"/>
        </w:rPr>
        <w:t>ctive</w:t>
      </w:r>
      <w:r w:rsidR="00DF1F67" w:rsidRPr="00FD55AC">
        <w:rPr>
          <w:rFonts w:ascii="Times New Roman" w:hAnsi="Times New Roman" w:cs="Times New Roman"/>
          <w:sz w:val="24"/>
          <w:szCs w:val="24"/>
        </w:rPr>
        <w:t xml:space="preserve">ly flex </w:t>
      </w:r>
      <w:r w:rsidRPr="00FD55AC">
        <w:rPr>
          <w:rFonts w:ascii="Times New Roman" w:hAnsi="Times New Roman" w:cs="Times New Roman"/>
          <w:sz w:val="24"/>
          <w:szCs w:val="24"/>
        </w:rPr>
        <w:t xml:space="preserve">and </w:t>
      </w:r>
      <w:r w:rsidR="00DF1F67" w:rsidRPr="00FD55AC">
        <w:rPr>
          <w:rFonts w:ascii="Times New Roman" w:hAnsi="Times New Roman" w:cs="Times New Roman"/>
          <w:sz w:val="24"/>
          <w:szCs w:val="24"/>
        </w:rPr>
        <w:t>extend the hallux</w:t>
      </w:r>
      <w:r w:rsidRPr="00FD55AC">
        <w:rPr>
          <w:rFonts w:ascii="Times New Roman" w:hAnsi="Times New Roman" w:cs="Times New Roman"/>
          <w:sz w:val="24"/>
          <w:szCs w:val="24"/>
        </w:rPr>
        <w:t xml:space="preserve"> to facilitate identification. </w:t>
      </w:r>
    </w:p>
    <w:p w14:paraId="4CDAC245" w14:textId="79830FA5" w:rsidR="009851D1" w:rsidRPr="00FD55AC" w:rsidRDefault="009851D1" w:rsidP="00EB6C8F">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 xml:space="preserve">Return the probe to the location of the tarsal tunnel and identify an evaluate the flexor retinaculum forming the roof of the tunnel. Dynamically assess the integrity of the retinaculum with plantar flexion and dorsiflexion. </w:t>
      </w:r>
    </w:p>
    <w:p w14:paraId="0B7784D0" w14:textId="40C3247C" w:rsidR="00AB399E" w:rsidRPr="00FD55AC" w:rsidRDefault="00A02FA1" w:rsidP="009851D1">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 xml:space="preserve"> </w:t>
      </w:r>
      <w:r w:rsidR="009851D1" w:rsidRPr="00FD55AC">
        <w:rPr>
          <w:rFonts w:ascii="Times New Roman" w:hAnsi="Times New Roman" w:cs="Times New Roman"/>
          <w:sz w:val="24"/>
          <w:szCs w:val="24"/>
        </w:rPr>
        <w:t>T</w:t>
      </w:r>
      <w:r w:rsidR="00AB399E" w:rsidRPr="00FD55AC">
        <w:rPr>
          <w:rFonts w:ascii="Times New Roman" w:hAnsi="Times New Roman" w:cs="Times New Roman"/>
          <w:sz w:val="24"/>
          <w:szCs w:val="24"/>
        </w:rPr>
        <w:t>he next structure to examine is the deltoid complex</w:t>
      </w:r>
      <w:r w:rsidR="00CD408F" w:rsidRPr="00FD55AC">
        <w:rPr>
          <w:rFonts w:ascii="Times New Roman" w:hAnsi="Times New Roman" w:cs="Times New Roman"/>
          <w:sz w:val="24"/>
          <w:szCs w:val="24"/>
        </w:rPr>
        <w:t xml:space="preserve">, which is composed of two distinct layers: deep layer (anterior and posterior </w:t>
      </w:r>
      <w:proofErr w:type="spellStart"/>
      <w:r w:rsidR="00CD408F" w:rsidRPr="00FD55AC">
        <w:rPr>
          <w:rFonts w:ascii="Times New Roman" w:hAnsi="Times New Roman" w:cs="Times New Roman"/>
          <w:sz w:val="24"/>
          <w:szCs w:val="24"/>
        </w:rPr>
        <w:t>tibiotalar</w:t>
      </w:r>
      <w:proofErr w:type="spellEnd"/>
      <w:r w:rsidR="00CD408F" w:rsidRPr="00FD55AC">
        <w:rPr>
          <w:rFonts w:ascii="Times New Roman" w:hAnsi="Times New Roman" w:cs="Times New Roman"/>
          <w:sz w:val="24"/>
          <w:szCs w:val="24"/>
        </w:rPr>
        <w:t xml:space="preserve"> ligaments) and superficial</w:t>
      </w:r>
      <w:r w:rsidR="0056201C" w:rsidRPr="00FD55AC">
        <w:rPr>
          <w:rFonts w:ascii="Times New Roman" w:hAnsi="Times New Roman" w:cs="Times New Roman"/>
          <w:sz w:val="24"/>
          <w:szCs w:val="24"/>
        </w:rPr>
        <w:t xml:space="preserve"> layer (</w:t>
      </w:r>
      <w:proofErr w:type="spellStart"/>
      <w:r w:rsidR="0056201C" w:rsidRPr="00FD55AC">
        <w:rPr>
          <w:rFonts w:ascii="Times New Roman" w:hAnsi="Times New Roman" w:cs="Times New Roman"/>
          <w:sz w:val="24"/>
          <w:szCs w:val="24"/>
        </w:rPr>
        <w:t>tibionavicular</w:t>
      </w:r>
      <w:proofErr w:type="spellEnd"/>
      <w:r w:rsidR="0056201C" w:rsidRPr="00FD55AC">
        <w:rPr>
          <w:rFonts w:ascii="Times New Roman" w:hAnsi="Times New Roman" w:cs="Times New Roman"/>
          <w:sz w:val="24"/>
          <w:szCs w:val="24"/>
        </w:rPr>
        <w:t xml:space="preserve">, </w:t>
      </w:r>
      <w:proofErr w:type="spellStart"/>
      <w:r w:rsidR="0056201C" w:rsidRPr="00FD55AC">
        <w:rPr>
          <w:rFonts w:ascii="Times New Roman" w:hAnsi="Times New Roman" w:cs="Times New Roman"/>
          <w:sz w:val="24"/>
          <w:szCs w:val="24"/>
        </w:rPr>
        <w:t>tibiospring</w:t>
      </w:r>
      <w:proofErr w:type="spellEnd"/>
      <w:r w:rsidR="0056201C" w:rsidRPr="00FD55AC">
        <w:rPr>
          <w:rFonts w:ascii="Times New Roman" w:hAnsi="Times New Roman" w:cs="Times New Roman"/>
          <w:sz w:val="24"/>
          <w:szCs w:val="24"/>
        </w:rPr>
        <w:t xml:space="preserve">, and </w:t>
      </w:r>
      <w:proofErr w:type="spellStart"/>
      <w:r w:rsidR="0056201C" w:rsidRPr="00FD55AC">
        <w:rPr>
          <w:rFonts w:ascii="Times New Roman" w:hAnsi="Times New Roman" w:cs="Times New Roman"/>
          <w:sz w:val="24"/>
          <w:szCs w:val="24"/>
        </w:rPr>
        <w:t>tibiocalcaneal</w:t>
      </w:r>
      <w:proofErr w:type="spellEnd"/>
      <w:r w:rsidR="0056201C" w:rsidRPr="00FD55AC">
        <w:rPr>
          <w:rFonts w:ascii="Times New Roman" w:hAnsi="Times New Roman" w:cs="Times New Roman"/>
          <w:sz w:val="24"/>
          <w:szCs w:val="24"/>
        </w:rPr>
        <w:t xml:space="preserve"> ligaments)</w:t>
      </w:r>
    </w:p>
    <w:p w14:paraId="0CE7D655" w14:textId="2D6151F3" w:rsidR="0056201C" w:rsidRPr="00FD55AC" w:rsidRDefault="00AB399E" w:rsidP="00150ADE">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P</w:t>
      </w:r>
      <w:r w:rsidR="00597290" w:rsidRPr="00FD55AC">
        <w:rPr>
          <w:rFonts w:ascii="Times New Roman" w:hAnsi="Times New Roman" w:cs="Times New Roman"/>
          <w:sz w:val="24"/>
          <w:szCs w:val="24"/>
        </w:rPr>
        <w:t xml:space="preserve">lace the probe in the coronal plane </w:t>
      </w:r>
      <w:r w:rsidR="0056201C" w:rsidRPr="00FD55AC">
        <w:rPr>
          <w:rFonts w:ascii="Times New Roman" w:hAnsi="Times New Roman" w:cs="Times New Roman"/>
          <w:sz w:val="24"/>
          <w:szCs w:val="24"/>
        </w:rPr>
        <w:t xml:space="preserve">at the medial malleolus with the </w:t>
      </w:r>
      <w:r w:rsidR="000718FD" w:rsidRPr="00FD55AC">
        <w:rPr>
          <w:rFonts w:ascii="Times New Roman" w:hAnsi="Times New Roman" w:cs="Times New Roman"/>
          <w:sz w:val="24"/>
          <w:szCs w:val="24"/>
        </w:rPr>
        <w:t xml:space="preserve">distal </w:t>
      </w:r>
      <w:r w:rsidR="0056201C" w:rsidRPr="00FD55AC">
        <w:rPr>
          <w:rFonts w:ascii="Times New Roman" w:hAnsi="Times New Roman" w:cs="Times New Roman"/>
          <w:sz w:val="24"/>
          <w:szCs w:val="24"/>
        </w:rPr>
        <w:t>aspect</w:t>
      </w:r>
      <w:r w:rsidR="00FD6564" w:rsidRPr="00FD55AC">
        <w:rPr>
          <w:rFonts w:ascii="Times New Roman" w:hAnsi="Times New Roman" w:cs="Times New Roman"/>
          <w:sz w:val="24"/>
          <w:szCs w:val="24"/>
        </w:rPr>
        <w:t xml:space="preserve"> rotated slightly posterior toward the calcaneus to </w:t>
      </w:r>
      <w:r w:rsidR="0056201C" w:rsidRPr="00FD55AC">
        <w:rPr>
          <w:rFonts w:ascii="Times New Roman" w:hAnsi="Times New Roman" w:cs="Times New Roman"/>
          <w:sz w:val="24"/>
          <w:szCs w:val="24"/>
        </w:rPr>
        <w:t xml:space="preserve">identify </w:t>
      </w:r>
      <w:r w:rsidR="00FD6564" w:rsidRPr="00FD55AC">
        <w:rPr>
          <w:rFonts w:ascii="Times New Roman" w:hAnsi="Times New Roman" w:cs="Times New Roman"/>
          <w:sz w:val="24"/>
          <w:szCs w:val="24"/>
        </w:rPr>
        <w:t xml:space="preserve">and evaluate the </w:t>
      </w:r>
      <w:proofErr w:type="spellStart"/>
      <w:r w:rsidR="00FD6564" w:rsidRPr="00FD55AC">
        <w:rPr>
          <w:rFonts w:ascii="Times New Roman" w:hAnsi="Times New Roman" w:cs="Times New Roman"/>
          <w:sz w:val="24"/>
          <w:szCs w:val="24"/>
        </w:rPr>
        <w:t>tibiotalar</w:t>
      </w:r>
      <w:proofErr w:type="spellEnd"/>
      <w:r w:rsidR="00FD6564" w:rsidRPr="00FD55AC">
        <w:rPr>
          <w:rFonts w:ascii="Times New Roman" w:hAnsi="Times New Roman" w:cs="Times New Roman"/>
          <w:sz w:val="24"/>
          <w:szCs w:val="24"/>
        </w:rPr>
        <w:t xml:space="preserve"> </w:t>
      </w:r>
      <w:r w:rsidR="0056201C" w:rsidRPr="00FD55AC">
        <w:rPr>
          <w:rFonts w:ascii="Times New Roman" w:hAnsi="Times New Roman" w:cs="Times New Roman"/>
          <w:sz w:val="24"/>
          <w:szCs w:val="24"/>
        </w:rPr>
        <w:t>component</w:t>
      </w:r>
      <w:r w:rsidR="003614B1" w:rsidRPr="00FD55AC">
        <w:rPr>
          <w:rFonts w:ascii="Times New Roman" w:hAnsi="Times New Roman" w:cs="Times New Roman"/>
          <w:sz w:val="24"/>
          <w:szCs w:val="24"/>
        </w:rPr>
        <w:t xml:space="preserve">. </w:t>
      </w:r>
      <w:r w:rsidR="00FD6564" w:rsidRPr="00FD55AC">
        <w:rPr>
          <w:rFonts w:ascii="Times New Roman" w:hAnsi="Times New Roman" w:cs="Times New Roman"/>
          <w:sz w:val="24"/>
          <w:szCs w:val="24"/>
        </w:rPr>
        <w:t xml:space="preserve">The ligament can be optimized by placing the foot in dorsiflexion. Superficial to the ligament, the posterior tibialis tendon can be seen. </w:t>
      </w:r>
    </w:p>
    <w:p w14:paraId="4E6F9550" w14:textId="450CB342" w:rsidR="0056201C" w:rsidRPr="00FD55AC" w:rsidRDefault="0056201C" w:rsidP="00150ADE">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 xml:space="preserve">Keeping the </w:t>
      </w:r>
      <w:r w:rsidR="000718FD" w:rsidRPr="00FD55AC">
        <w:rPr>
          <w:rFonts w:ascii="Times New Roman" w:hAnsi="Times New Roman" w:cs="Times New Roman"/>
          <w:sz w:val="24"/>
          <w:szCs w:val="24"/>
        </w:rPr>
        <w:t>proximal</w:t>
      </w:r>
      <w:r w:rsidRPr="00FD55AC">
        <w:rPr>
          <w:rFonts w:ascii="Times New Roman" w:hAnsi="Times New Roman" w:cs="Times New Roman"/>
          <w:sz w:val="24"/>
          <w:szCs w:val="24"/>
        </w:rPr>
        <w:t xml:space="preserve"> aspect of the probe on the medial malleolus, </w:t>
      </w:r>
      <w:r w:rsidR="00FD6564" w:rsidRPr="00FD55AC">
        <w:rPr>
          <w:rFonts w:ascii="Times New Roman" w:hAnsi="Times New Roman" w:cs="Times New Roman"/>
          <w:sz w:val="24"/>
          <w:szCs w:val="24"/>
        </w:rPr>
        <w:t>rotate</w:t>
      </w:r>
      <w:r w:rsidR="000718FD" w:rsidRPr="00FD55AC">
        <w:rPr>
          <w:rFonts w:ascii="Times New Roman" w:hAnsi="Times New Roman" w:cs="Times New Roman"/>
          <w:sz w:val="24"/>
          <w:szCs w:val="24"/>
        </w:rPr>
        <w:t xml:space="preserve"> the</w:t>
      </w:r>
      <w:r w:rsidRPr="00FD55AC">
        <w:rPr>
          <w:rFonts w:ascii="Times New Roman" w:hAnsi="Times New Roman" w:cs="Times New Roman"/>
          <w:sz w:val="24"/>
          <w:szCs w:val="24"/>
        </w:rPr>
        <w:t xml:space="preserve"> distal part of the probe into the </w:t>
      </w:r>
      <w:r w:rsidR="000718FD" w:rsidRPr="00FD55AC">
        <w:rPr>
          <w:rFonts w:ascii="Times New Roman" w:hAnsi="Times New Roman" w:cs="Times New Roman"/>
          <w:sz w:val="24"/>
          <w:szCs w:val="24"/>
        </w:rPr>
        <w:t xml:space="preserve">coronal plane by rotating it anteriorly </w:t>
      </w:r>
      <w:r w:rsidR="00FD6564" w:rsidRPr="00FD55AC">
        <w:rPr>
          <w:rFonts w:ascii="Times New Roman" w:hAnsi="Times New Roman" w:cs="Times New Roman"/>
          <w:sz w:val="24"/>
          <w:szCs w:val="24"/>
        </w:rPr>
        <w:t xml:space="preserve">in a clockwise fashion toward talus so that the probe is approximately vertical or neutral. Identify and evaluate the </w:t>
      </w:r>
      <w:proofErr w:type="spellStart"/>
      <w:r w:rsidR="00FD6564" w:rsidRPr="00FD55AC">
        <w:rPr>
          <w:rFonts w:ascii="Times New Roman" w:hAnsi="Times New Roman" w:cs="Times New Roman"/>
          <w:sz w:val="24"/>
          <w:szCs w:val="24"/>
        </w:rPr>
        <w:t>tibionaviuclar</w:t>
      </w:r>
      <w:proofErr w:type="spellEnd"/>
      <w:r w:rsidR="00FD6564" w:rsidRPr="00FD55AC">
        <w:rPr>
          <w:rFonts w:ascii="Times New Roman" w:hAnsi="Times New Roman" w:cs="Times New Roman"/>
          <w:sz w:val="24"/>
          <w:szCs w:val="24"/>
        </w:rPr>
        <w:t xml:space="preserve"> portion of the deltoid ligament complex.</w:t>
      </w:r>
    </w:p>
    <w:p w14:paraId="3EEA7EBB" w14:textId="47C22216" w:rsidR="00FD6564" w:rsidRPr="00FD55AC" w:rsidRDefault="00412DF8" w:rsidP="00150ADE">
      <w:pPr>
        <w:pStyle w:val="ListParagraph"/>
        <w:numPr>
          <w:ilvl w:val="0"/>
          <w:numId w:val="17"/>
        </w:numPr>
        <w:rPr>
          <w:rFonts w:ascii="Times New Roman" w:hAnsi="Times New Roman" w:cs="Times New Roman"/>
          <w:sz w:val="24"/>
          <w:szCs w:val="24"/>
        </w:rPr>
      </w:pPr>
      <w:r w:rsidRPr="00FD55AC">
        <w:rPr>
          <w:rFonts w:ascii="Times New Roman" w:hAnsi="Times New Roman" w:cs="Times New Roman"/>
          <w:sz w:val="24"/>
          <w:szCs w:val="24"/>
        </w:rPr>
        <w:t>Conti</w:t>
      </w:r>
      <w:r w:rsidR="008C48C1" w:rsidRPr="00FD55AC">
        <w:rPr>
          <w:rFonts w:ascii="Times New Roman" w:hAnsi="Times New Roman" w:cs="Times New Roman"/>
          <w:sz w:val="24"/>
          <w:szCs w:val="24"/>
        </w:rPr>
        <w:t>n</w:t>
      </w:r>
      <w:r w:rsidRPr="00FD55AC">
        <w:rPr>
          <w:rFonts w:ascii="Times New Roman" w:hAnsi="Times New Roman" w:cs="Times New Roman"/>
          <w:sz w:val="24"/>
          <w:szCs w:val="24"/>
        </w:rPr>
        <w:t>ue to rotate the probe in</w:t>
      </w:r>
      <w:r w:rsidR="00FD6564" w:rsidRPr="00FD55AC">
        <w:rPr>
          <w:rFonts w:ascii="Times New Roman" w:hAnsi="Times New Roman" w:cs="Times New Roman"/>
          <w:sz w:val="24"/>
          <w:szCs w:val="24"/>
        </w:rPr>
        <w:t xml:space="preserve"> a </w:t>
      </w:r>
      <w:r w:rsidR="00A322E2" w:rsidRPr="00FD55AC">
        <w:rPr>
          <w:rFonts w:ascii="Times New Roman" w:hAnsi="Times New Roman" w:cs="Times New Roman"/>
          <w:sz w:val="24"/>
          <w:szCs w:val="24"/>
        </w:rPr>
        <w:t>slightly</w:t>
      </w:r>
      <w:r w:rsidR="00FD6564" w:rsidRPr="00FD55AC">
        <w:rPr>
          <w:rFonts w:ascii="Times New Roman" w:hAnsi="Times New Roman" w:cs="Times New Roman"/>
          <w:sz w:val="24"/>
          <w:szCs w:val="24"/>
        </w:rPr>
        <w:t xml:space="preserve"> anterior direction to evaluate the anterior portion of the deltoid </w:t>
      </w:r>
      <w:r w:rsidR="00A322E2" w:rsidRPr="00FD55AC">
        <w:rPr>
          <w:rFonts w:ascii="Times New Roman" w:hAnsi="Times New Roman" w:cs="Times New Roman"/>
          <w:sz w:val="24"/>
          <w:szCs w:val="24"/>
        </w:rPr>
        <w:t>ligament</w:t>
      </w:r>
      <w:r w:rsidR="00FD6564" w:rsidRPr="00FD55AC">
        <w:rPr>
          <w:rFonts w:ascii="Times New Roman" w:hAnsi="Times New Roman" w:cs="Times New Roman"/>
          <w:sz w:val="24"/>
          <w:szCs w:val="24"/>
        </w:rPr>
        <w:t xml:space="preserve">. With the probe anchored on the medial malleolus and </w:t>
      </w:r>
      <w:r w:rsidR="00A322E2" w:rsidRPr="00FD55AC">
        <w:rPr>
          <w:rFonts w:ascii="Times New Roman" w:hAnsi="Times New Roman" w:cs="Times New Roman"/>
          <w:sz w:val="24"/>
          <w:szCs w:val="24"/>
        </w:rPr>
        <w:t xml:space="preserve">calcaneus, identify and evaluate the </w:t>
      </w:r>
      <w:proofErr w:type="spellStart"/>
      <w:r w:rsidR="00A322E2" w:rsidRPr="00FD55AC">
        <w:rPr>
          <w:rFonts w:ascii="Times New Roman" w:hAnsi="Times New Roman" w:cs="Times New Roman"/>
          <w:sz w:val="24"/>
          <w:szCs w:val="24"/>
        </w:rPr>
        <w:t>tibiocalcaneal</w:t>
      </w:r>
      <w:proofErr w:type="spellEnd"/>
      <w:r w:rsidR="00A322E2" w:rsidRPr="00FD55AC">
        <w:rPr>
          <w:rFonts w:ascii="Times New Roman" w:hAnsi="Times New Roman" w:cs="Times New Roman"/>
          <w:sz w:val="24"/>
          <w:szCs w:val="24"/>
        </w:rPr>
        <w:t xml:space="preserve"> portion of the deltoid ligament. The tibialis posterior can be seen superficial to the complex. </w:t>
      </w:r>
    </w:p>
    <w:p w14:paraId="04A29DF6" w14:textId="6210F84C" w:rsidR="00D42A98" w:rsidRPr="00FD55AC" w:rsidRDefault="00D42A98" w:rsidP="00D42A98">
      <w:pPr>
        <w:rPr>
          <w:rFonts w:ascii="Times New Roman" w:hAnsi="Times New Roman" w:cs="Times New Roman"/>
          <w:b/>
          <w:sz w:val="24"/>
          <w:szCs w:val="24"/>
        </w:rPr>
      </w:pPr>
      <w:r w:rsidRPr="00FD55AC">
        <w:rPr>
          <w:rFonts w:ascii="Times New Roman" w:hAnsi="Times New Roman" w:cs="Times New Roman"/>
          <w:b/>
          <w:bCs/>
          <w:sz w:val="24"/>
          <w:szCs w:val="24"/>
        </w:rPr>
        <w:t>Lateral Ankle</w:t>
      </w:r>
      <w:r w:rsidRPr="00FD55AC">
        <w:rPr>
          <w:rFonts w:ascii="Times New Roman" w:hAnsi="Times New Roman" w:cs="Times New Roman"/>
          <w:sz w:val="24"/>
          <w:szCs w:val="24"/>
        </w:rPr>
        <w:t xml:space="preserve"> </w:t>
      </w:r>
      <w:r w:rsidR="00035472" w:rsidRPr="00FD55AC">
        <w:rPr>
          <w:rFonts w:ascii="Times New Roman" w:hAnsi="Times New Roman" w:cs="Times New Roman"/>
          <w:b/>
          <w:sz w:val="24"/>
          <w:szCs w:val="24"/>
        </w:rPr>
        <w:t>Ultrasound Evaluation</w:t>
      </w:r>
      <w:r w:rsidR="00172DA5" w:rsidRPr="00FD55AC">
        <w:rPr>
          <w:rFonts w:ascii="Times New Roman" w:hAnsi="Times New Roman" w:cs="Times New Roman"/>
          <w:b/>
          <w:sz w:val="24"/>
          <w:szCs w:val="24"/>
        </w:rPr>
        <w:br/>
      </w:r>
      <w:r w:rsidR="00035472" w:rsidRPr="00FD55AC">
        <w:rPr>
          <w:rFonts w:ascii="Times New Roman" w:hAnsi="Times New Roman" w:cs="Times New Roman"/>
          <w:sz w:val="24"/>
          <w:szCs w:val="24"/>
        </w:rPr>
        <w:t xml:space="preserve">Patient position: </w:t>
      </w:r>
      <w:r w:rsidR="0032250C" w:rsidRPr="00FD55AC">
        <w:rPr>
          <w:rFonts w:ascii="Times New Roman" w:hAnsi="Times New Roman" w:cs="Times New Roman"/>
          <w:sz w:val="24"/>
          <w:szCs w:val="24"/>
        </w:rPr>
        <w:t>lateral decubitus with rolled towel underneath the medial ankle to promote inversion.</w:t>
      </w:r>
      <w:r w:rsidR="00172DA5" w:rsidRPr="00FD55AC">
        <w:rPr>
          <w:rFonts w:ascii="Times New Roman" w:hAnsi="Times New Roman" w:cs="Times New Roman"/>
          <w:b/>
          <w:sz w:val="24"/>
          <w:szCs w:val="24"/>
        </w:rPr>
        <w:br/>
      </w:r>
      <w:r w:rsidR="00035472" w:rsidRPr="00FD55AC">
        <w:rPr>
          <w:rFonts w:ascii="Times New Roman" w:hAnsi="Times New Roman" w:cs="Times New Roman"/>
          <w:sz w:val="24"/>
          <w:szCs w:val="24"/>
        </w:rPr>
        <w:t>Transducer position: superior and posterior to the lateral malleolus</w:t>
      </w:r>
    </w:p>
    <w:p w14:paraId="65E56B40" w14:textId="42F1B7B0" w:rsidR="00EF595F" w:rsidRPr="00FD55AC" w:rsidRDefault="003961A2" w:rsidP="00150ADE">
      <w:pPr>
        <w:pStyle w:val="ListParagraph"/>
        <w:numPr>
          <w:ilvl w:val="0"/>
          <w:numId w:val="19"/>
        </w:numPr>
        <w:rPr>
          <w:rFonts w:ascii="Times New Roman" w:hAnsi="Times New Roman" w:cs="Times New Roman"/>
          <w:sz w:val="24"/>
          <w:szCs w:val="24"/>
        </w:rPr>
      </w:pPr>
      <w:r w:rsidRPr="00FD55AC">
        <w:rPr>
          <w:rFonts w:ascii="Times New Roman" w:hAnsi="Times New Roman" w:cs="Times New Roman"/>
          <w:sz w:val="24"/>
          <w:szCs w:val="24"/>
        </w:rPr>
        <w:t>Place the trans</w:t>
      </w:r>
      <w:r w:rsidR="005630B2" w:rsidRPr="00FD55AC">
        <w:rPr>
          <w:rFonts w:ascii="Times New Roman" w:hAnsi="Times New Roman" w:cs="Times New Roman"/>
          <w:sz w:val="24"/>
          <w:szCs w:val="24"/>
        </w:rPr>
        <w:t>ducer behind the lateral malleo</w:t>
      </w:r>
      <w:r w:rsidRPr="00FD55AC">
        <w:rPr>
          <w:rFonts w:ascii="Times New Roman" w:hAnsi="Times New Roman" w:cs="Times New Roman"/>
          <w:sz w:val="24"/>
          <w:szCs w:val="24"/>
        </w:rPr>
        <w:t xml:space="preserve">lus and over the peroneal tendons for examination in short axis. </w:t>
      </w:r>
    </w:p>
    <w:p w14:paraId="7CFD4B50" w14:textId="34F588FA" w:rsidR="005630B2" w:rsidRPr="00FD55AC" w:rsidRDefault="005630B2" w:rsidP="005630B2">
      <w:pPr>
        <w:pStyle w:val="ListParagraph"/>
        <w:numPr>
          <w:ilvl w:val="0"/>
          <w:numId w:val="19"/>
        </w:numPr>
        <w:rPr>
          <w:rFonts w:ascii="Times New Roman" w:hAnsi="Times New Roman" w:cs="Times New Roman"/>
          <w:sz w:val="24"/>
          <w:szCs w:val="24"/>
        </w:rPr>
      </w:pPr>
      <w:r w:rsidRPr="00FD55AC">
        <w:rPr>
          <w:rFonts w:ascii="Times New Roman" w:hAnsi="Times New Roman" w:cs="Times New Roman"/>
          <w:sz w:val="24"/>
          <w:szCs w:val="24"/>
        </w:rPr>
        <w:lastRenderedPageBreak/>
        <w:t>Identify and evaluate the peroneus brevis tendon, posterior to the malleolus and better differentiated more proximally as a muscle, as it transitions to a tendon more distal as compared to longus.</w:t>
      </w:r>
    </w:p>
    <w:p w14:paraId="3CFE25CF" w14:textId="55BACCC5" w:rsidR="005630B2" w:rsidRPr="00FD55AC" w:rsidRDefault="005630B2" w:rsidP="005630B2">
      <w:pPr>
        <w:pStyle w:val="ListParagraph"/>
        <w:numPr>
          <w:ilvl w:val="1"/>
          <w:numId w:val="19"/>
        </w:numPr>
        <w:rPr>
          <w:rFonts w:ascii="Times New Roman" w:hAnsi="Times New Roman" w:cs="Times New Roman"/>
          <w:sz w:val="24"/>
          <w:szCs w:val="24"/>
        </w:rPr>
      </w:pPr>
      <w:r w:rsidRPr="00FD55AC">
        <w:rPr>
          <w:rFonts w:ascii="Times New Roman" w:hAnsi="Times New Roman" w:cs="Times New Roman"/>
          <w:sz w:val="24"/>
          <w:szCs w:val="24"/>
        </w:rPr>
        <w:t>Trace the tendon distal, past the bony peroneal tubercle (separating perone</w:t>
      </w:r>
      <w:r w:rsidR="00F237F4" w:rsidRPr="00FD55AC">
        <w:rPr>
          <w:rFonts w:ascii="Times New Roman" w:hAnsi="Times New Roman" w:cs="Times New Roman"/>
          <w:sz w:val="24"/>
          <w:szCs w:val="24"/>
        </w:rPr>
        <w:t>u</w:t>
      </w:r>
      <w:r w:rsidRPr="00FD55AC">
        <w:rPr>
          <w:rFonts w:ascii="Times New Roman" w:hAnsi="Times New Roman" w:cs="Times New Roman"/>
          <w:sz w:val="24"/>
          <w:szCs w:val="24"/>
        </w:rPr>
        <w:t>s longus and brevis)</w:t>
      </w:r>
      <w:r w:rsidR="00F0098A" w:rsidRPr="00FD55AC">
        <w:rPr>
          <w:rFonts w:ascii="Times New Roman" w:hAnsi="Times New Roman" w:cs="Times New Roman"/>
          <w:sz w:val="24"/>
          <w:szCs w:val="24"/>
        </w:rPr>
        <w:t xml:space="preserve"> on the calcaneus</w:t>
      </w:r>
      <w:r w:rsidRPr="00FD55AC">
        <w:rPr>
          <w:rFonts w:ascii="Times New Roman" w:hAnsi="Times New Roman" w:cs="Times New Roman"/>
          <w:sz w:val="24"/>
          <w:szCs w:val="24"/>
        </w:rPr>
        <w:t xml:space="preserve"> to its insertion on the</w:t>
      </w:r>
      <w:r w:rsidR="00F237F4" w:rsidRPr="00FD55AC">
        <w:rPr>
          <w:rFonts w:ascii="Times New Roman" w:hAnsi="Times New Roman" w:cs="Times New Roman"/>
          <w:sz w:val="24"/>
          <w:szCs w:val="24"/>
        </w:rPr>
        <w:t xml:space="preserve"> plantar</w:t>
      </w:r>
      <w:r w:rsidRPr="00FD55AC">
        <w:rPr>
          <w:rFonts w:ascii="Times New Roman" w:hAnsi="Times New Roman" w:cs="Times New Roman"/>
          <w:sz w:val="24"/>
          <w:szCs w:val="24"/>
        </w:rPr>
        <w:t xml:space="preserve"> base of the 5</w:t>
      </w:r>
      <w:r w:rsidRPr="00FD55AC">
        <w:rPr>
          <w:rFonts w:ascii="Times New Roman" w:hAnsi="Times New Roman" w:cs="Times New Roman"/>
          <w:sz w:val="24"/>
          <w:szCs w:val="24"/>
          <w:vertAlign w:val="superscript"/>
        </w:rPr>
        <w:t>th</w:t>
      </w:r>
      <w:r w:rsidRPr="00FD55AC">
        <w:rPr>
          <w:rFonts w:ascii="Times New Roman" w:hAnsi="Times New Roman" w:cs="Times New Roman"/>
          <w:sz w:val="24"/>
          <w:szCs w:val="24"/>
        </w:rPr>
        <w:t xml:space="preserve"> metatarsal. </w:t>
      </w:r>
    </w:p>
    <w:p w14:paraId="0052AFDD" w14:textId="5F4C1B5D" w:rsidR="003961A2" w:rsidRPr="00FD55AC" w:rsidRDefault="003961A2" w:rsidP="00150ADE">
      <w:pPr>
        <w:pStyle w:val="ListParagraph"/>
        <w:numPr>
          <w:ilvl w:val="0"/>
          <w:numId w:val="19"/>
        </w:numPr>
        <w:rPr>
          <w:rFonts w:ascii="Times New Roman" w:hAnsi="Times New Roman" w:cs="Times New Roman"/>
          <w:sz w:val="24"/>
          <w:szCs w:val="24"/>
        </w:rPr>
      </w:pPr>
      <w:r w:rsidRPr="00FD55AC">
        <w:rPr>
          <w:rFonts w:ascii="Times New Roman" w:hAnsi="Times New Roman" w:cs="Times New Roman"/>
          <w:sz w:val="24"/>
          <w:szCs w:val="24"/>
        </w:rPr>
        <w:t>Identify and evaluate the peroneus</w:t>
      </w:r>
      <w:r w:rsidR="005630B2" w:rsidRPr="00FD55AC">
        <w:rPr>
          <w:rFonts w:ascii="Times New Roman" w:hAnsi="Times New Roman" w:cs="Times New Roman"/>
          <w:sz w:val="24"/>
          <w:szCs w:val="24"/>
        </w:rPr>
        <w:t xml:space="preserve"> longus tendon located posterior </w:t>
      </w:r>
      <w:r w:rsidR="00456D67" w:rsidRPr="00FD55AC">
        <w:rPr>
          <w:rFonts w:ascii="Times New Roman" w:hAnsi="Times New Roman" w:cs="Times New Roman"/>
          <w:sz w:val="24"/>
          <w:szCs w:val="24"/>
        </w:rPr>
        <w:t xml:space="preserve">to the brevis tendon distally. More proximally the peroneus longus tendon can be seen superficial to the peroneus brevis muscle. </w:t>
      </w:r>
    </w:p>
    <w:p w14:paraId="2BA9C66B" w14:textId="19510F0B" w:rsidR="00F237F4" w:rsidRPr="00FD55AC" w:rsidRDefault="00F237F4" w:rsidP="00F237F4">
      <w:pPr>
        <w:pStyle w:val="ListParagraph"/>
        <w:numPr>
          <w:ilvl w:val="1"/>
          <w:numId w:val="19"/>
        </w:numPr>
        <w:rPr>
          <w:rFonts w:ascii="Times New Roman" w:hAnsi="Times New Roman" w:cs="Times New Roman"/>
          <w:sz w:val="24"/>
          <w:szCs w:val="24"/>
        </w:rPr>
      </w:pPr>
      <w:r w:rsidRPr="00FD55AC">
        <w:rPr>
          <w:rFonts w:ascii="Times New Roman" w:hAnsi="Times New Roman" w:cs="Times New Roman"/>
          <w:sz w:val="24"/>
          <w:szCs w:val="24"/>
        </w:rPr>
        <w:t xml:space="preserve">Trace the tendon distal, past the bony peroneal tubercle (separating peroneus longus and brevis) </w:t>
      </w:r>
      <w:r w:rsidR="00F0098A" w:rsidRPr="00FD55AC">
        <w:rPr>
          <w:rFonts w:ascii="Times New Roman" w:hAnsi="Times New Roman" w:cs="Times New Roman"/>
          <w:sz w:val="24"/>
          <w:szCs w:val="24"/>
        </w:rPr>
        <w:t xml:space="preserve">on the calcaneus </w:t>
      </w:r>
      <w:r w:rsidRPr="00FD55AC">
        <w:rPr>
          <w:rFonts w:ascii="Times New Roman" w:hAnsi="Times New Roman" w:cs="Times New Roman"/>
          <w:sz w:val="24"/>
          <w:szCs w:val="24"/>
        </w:rPr>
        <w:t xml:space="preserve">to its insertion on the plantar base of the medial cuneiform and first metatarsal bone. </w:t>
      </w:r>
    </w:p>
    <w:p w14:paraId="14509F1C" w14:textId="0F94FE06" w:rsidR="003961A2" w:rsidRPr="00FD55AC" w:rsidRDefault="003961A2" w:rsidP="003961A2">
      <w:pPr>
        <w:pStyle w:val="ListParagraph"/>
        <w:numPr>
          <w:ilvl w:val="0"/>
          <w:numId w:val="19"/>
        </w:numPr>
        <w:rPr>
          <w:rFonts w:ascii="Times New Roman" w:hAnsi="Times New Roman" w:cs="Times New Roman"/>
          <w:sz w:val="24"/>
          <w:szCs w:val="24"/>
        </w:rPr>
      </w:pPr>
      <w:r w:rsidRPr="00FD55AC">
        <w:rPr>
          <w:rFonts w:ascii="Times New Roman" w:hAnsi="Times New Roman" w:cs="Times New Roman"/>
          <w:sz w:val="24"/>
          <w:szCs w:val="24"/>
        </w:rPr>
        <w:t>Identify and evaluate the peroneus brevis posterior to the longus and better differentiated more proximally as a muscle, as it transitions to a tendon more distal as compared to longus.</w:t>
      </w:r>
    </w:p>
    <w:p w14:paraId="61E1ED5E" w14:textId="1B65C79F" w:rsidR="003961A2" w:rsidRPr="00FD55AC" w:rsidRDefault="008508B5" w:rsidP="003961A2">
      <w:pPr>
        <w:pStyle w:val="ListParagraph"/>
        <w:numPr>
          <w:ilvl w:val="0"/>
          <w:numId w:val="19"/>
        </w:numPr>
        <w:rPr>
          <w:rFonts w:ascii="Times New Roman" w:hAnsi="Times New Roman" w:cs="Times New Roman"/>
          <w:sz w:val="24"/>
          <w:szCs w:val="24"/>
        </w:rPr>
      </w:pPr>
      <w:r w:rsidRPr="00FD55AC">
        <w:rPr>
          <w:rFonts w:ascii="Times New Roman" w:hAnsi="Times New Roman" w:cs="Times New Roman"/>
          <w:sz w:val="24"/>
          <w:szCs w:val="24"/>
        </w:rPr>
        <w:t>Return the probe posterior to the distal portion of the fibula. Identify and evaluate the superior retinaculum forming the roof of the compartment.</w:t>
      </w:r>
    </w:p>
    <w:p w14:paraId="722548C6" w14:textId="3D5D0D6A" w:rsidR="008508B5" w:rsidRPr="00FD55AC" w:rsidRDefault="008508B5" w:rsidP="008508B5">
      <w:pPr>
        <w:pStyle w:val="ListParagraph"/>
        <w:numPr>
          <w:ilvl w:val="1"/>
          <w:numId w:val="19"/>
        </w:numPr>
        <w:rPr>
          <w:rFonts w:ascii="Times New Roman" w:hAnsi="Times New Roman" w:cs="Times New Roman"/>
          <w:sz w:val="24"/>
          <w:szCs w:val="24"/>
        </w:rPr>
      </w:pPr>
      <w:r w:rsidRPr="00FD55AC">
        <w:rPr>
          <w:rFonts w:ascii="Times New Roman" w:hAnsi="Times New Roman" w:cs="Times New Roman"/>
          <w:sz w:val="24"/>
          <w:szCs w:val="24"/>
        </w:rPr>
        <w:t xml:space="preserve">Perform dynamic dorsiflexion and eversion to assess the integrity of the superior retinaculum as well as </w:t>
      </w:r>
      <w:r w:rsidR="00456D67" w:rsidRPr="00FD55AC">
        <w:rPr>
          <w:rFonts w:ascii="Times New Roman" w:hAnsi="Times New Roman" w:cs="Times New Roman"/>
          <w:sz w:val="24"/>
          <w:szCs w:val="24"/>
        </w:rPr>
        <w:t xml:space="preserve">peroneal dislocation. Of note intra-sheath </w:t>
      </w:r>
      <w:r w:rsidRPr="00FD55AC">
        <w:rPr>
          <w:rFonts w:ascii="Times New Roman" w:hAnsi="Times New Roman" w:cs="Times New Roman"/>
          <w:sz w:val="24"/>
          <w:szCs w:val="24"/>
        </w:rPr>
        <w:t xml:space="preserve">subluxation can be visualized within the compartment and can also be pathological if painful.  </w:t>
      </w:r>
    </w:p>
    <w:p w14:paraId="200CEC01" w14:textId="19C39D71" w:rsidR="007902FF" w:rsidRPr="00FD55AC" w:rsidRDefault="006C64F9" w:rsidP="00760B6D">
      <w:pPr>
        <w:pStyle w:val="ListParagraph"/>
        <w:numPr>
          <w:ilvl w:val="0"/>
          <w:numId w:val="19"/>
        </w:numPr>
        <w:rPr>
          <w:rFonts w:ascii="Times New Roman" w:hAnsi="Times New Roman" w:cs="Times New Roman"/>
          <w:sz w:val="24"/>
          <w:szCs w:val="24"/>
        </w:rPr>
      </w:pPr>
      <w:r w:rsidRPr="00FD55AC">
        <w:rPr>
          <w:rFonts w:ascii="Times New Roman" w:hAnsi="Times New Roman" w:cs="Times New Roman"/>
          <w:sz w:val="24"/>
          <w:szCs w:val="24"/>
        </w:rPr>
        <w:t xml:space="preserve">At the level of the posterior distal fibular identify and evaluate </w:t>
      </w:r>
      <w:r w:rsidR="003E78A3" w:rsidRPr="00FD55AC">
        <w:rPr>
          <w:rFonts w:ascii="Times New Roman" w:hAnsi="Times New Roman" w:cs="Times New Roman"/>
          <w:sz w:val="24"/>
          <w:szCs w:val="24"/>
        </w:rPr>
        <w:t>the CFL</w:t>
      </w:r>
      <w:r w:rsidR="008C5098" w:rsidRPr="00FD55AC">
        <w:rPr>
          <w:rFonts w:ascii="Times New Roman" w:hAnsi="Times New Roman" w:cs="Times New Roman"/>
          <w:sz w:val="24"/>
          <w:szCs w:val="24"/>
        </w:rPr>
        <w:t>,</w:t>
      </w:r>
      <w:r w:rsidRPr="00FD55AC">
        <w:rPr>
          <w:rFonts w:ascii="Times New Roman" w:hAnsi="Times New Roman" w:cs="Times New Roman"/>
          <w:sz w:val="24"/>
          <w:szCs w:val="24"/>
        </w:rPr>
        <w:t xml:space="preserve"> seen deep to the peroneal tendons. To better visualize the ligament, actively dorsiflex the ankle to place tension on the ligament. The tension on the ligament should displace the </w:t>
      </w:r>
      <w:r w:rsidR="00CC10DE" w:rsidRPr="00FD55AC">
        <w:rPr>
          <w:rFonts w:ascii="Times New Roman" w:hAnsi="Times New Roman" w:cs="Times New Roman"/>
          <w:sz w:val="24"/>
          <w:szCs w:val="24"/>
        </w:rPr>
        <w:t xml:space="preserve">peroneal tendons superiorly and allow for better visualization of the ligament. Plantar flexion decreases the stress on the ligament and allows the peroneal tendons to return to their anatomical position. </w:t>
      </w:r>
    </w:p>
    <w:p w14:paraId="2AC6A25B" w14:textId="13AC3E27" w:rsidR="007902FF" w:rsidRPr="00FD55AC" w:rsidRDefault="007902FF" w:rsidP="00760B6D">
      <w:pPr>
        <w:pStyle w:val="ListParagraph"/>
        <w:numPr>
          <w:ilvl w:val="0"/>
          <w:numId w:val="19"/>
        </w:numPr>
        <w:rPr>
          <w:rFonts w:ascii="Times New Roman" w:hAnsi="Times New Roman" w:cs="Times New Roman"/>
          <w:sz w:val="24"/>
          <w:szCs w:val="24"/>
        </w:rPr>
      </w:pPr>
      <w:r w:rsidRPr="00FD55AC">
        <w:rPr>
          <w:rFonts w:ascii="Times New Roman" w:hAnsi="Times New Roman" w:cs="Times New Roman"/>
          <w:sz w:val="24"/>
          <w:szCs w:val="24"/>
        </w:rPr>
        <w:t>Trace the peroneus muscles proximal to evaluate the sural nerve seen</w:t>
      </w:r>
      <w:r w:rsidR="006C64F9" w:rsidRPr="00FD55AC">
        <w:rPr>
          <w:rFonts w:ascii="Times New Roman" w:hAnsi="Times New Roman" w:cs="Times New Roman"/>
          <w:sz w:val="24"/>
          <w:szCs w:val="24"/>
        </w:rPr>
        <w:t xml:space="preserve"> as a hypoechoic vesicular structure just</w:t>
      </w:r>
      <w:r w:rsidRPr="00FD55AC">
        <w:rPr>
          <w:rFonts w:ascii="Times New Roman" w:hAnsi="Times New Roman" w:cs="Times New Roman"/>
          <w:sz w:val="24"/>
          <w:szCs w:val="24"/>
        </w:rPr>
        <w:t xml:space="preserve"> posterior </w:t>
      </w:r>
      <w:r w:rsidR="006C64F9" w:rsidRPr="00FD55AC">
        <w:rPr>
          <w:rFonts w:ascii="Times New Roman" w:hAnsi="Times New Roman" w:cs="Times New Roman"/>
          <w:sz w:val="24"/>
          <w:szCs w:val="24"/>
        </w:rPr>
        <w:t>to the peroneus brevis and</w:t>
      </w:r>
      <w:r w:rsidR="008C5098" w:rsidRPr="00FD55AC">
        <w:rPr>
          <w:rFonts w:ascii="Times New Roman" w:hAnsi="Times New Roman" w:cs="Times New Roman"/>
          <w:sz w:val="24"/>
          <w:szCs w:val="24"/>
        </w:rPr>
        <w:t xml:space="preserve"> </w:t>
      </w:r>
      <w:r w:rsidRPr="00FD55AC">
        <w:rPr>
          <w:rFonts w:ascii="Times New Roman" w:hAnsi="Times New Roman" w:cs="Times New Roman"/>
          <w:sz w:val="24"/>
          <w:szCs w:val="24"/>
        </w:rPr>
        <w:t xml:space="preserve">next to a saphenous vein. </w:t>
      </w:r>
    </w:p>
    <w:p w14:paraId="4F585970" w14:textId="062F866D" w:rsidR="00694A88" w:rsidRPr="00FD55AC" w:rsidRDefault="00D42A98" w:rsidP="00760B6D">
      <w:pPr>
        <w:rPr>
          <w:rFonts w:ascii="Times New Roman" w:hAnsi="Times New Roman" w:cs="Times New Roman"/>
          <w:b/>
          <w:sz w:val="24"/>
          <w:szCs w:val="24"/>
        </w:rPr>
      </w:pPr>
      <w:r w:rsidRPr="00FD55AC">
        <w:rPr>
          <w:rFonts w:ascii="Times New Roman" w:hAnsi="Times New Roman" w:cs="Times New Roman"/>
          <w:b/>
          <w:bCs/>
          <w:sz w:val="24"/>
          <w:szCs w:val="24"/>
        </w:rPr>
        <w:t>Posterior Ankle</w:t>
      </w:r>
      <w:r w:rsidR="00035472" w:rsidRPr="00FD55AC">
        <w:rPr>
          <w:rFonts w:ascii="Times New Roman" w:hAnsi="Times New Roman" w:cs="Times New Roman"/>
          <w:b/>
          <w:sz w:val="24"/>
          <w:szCs w:val="24"/>
        </w:rPr>
        <w:t xml:space="preserve"> Ultrasound Evaluation</w:t>
      </w:r>
      <w:r w:rsidR="00172DA5" w:rsidRPr="00FD55AC">
        <w:rPr>
          <w:rFonts w:ascii="Times New Roman" w:hAnsi="Times New Roman" w:cs="Times New Roman"/>
          <w:b/>
          <w:sz w:val="24"/>
          <w:szCs w:val="24"/>
        </w:rPr>
        <w:br/>
      </w:r>
      <w:r w:rsidR="00694A88" w:rsidRPr="00FD55AC">
        <w:rPr>
          <w:rFonts w:ascii="Times New Roman" w:hAnsi="Times New Roman" w:cs="Times New Roman"/>
          <w:sz w:val="24"/>
          <w:szCs w:val="24"/>
        </w:rPr>
        <w:t>Patient position: prone with foot hanging off the examination table</w:t>
      </w:r>
      <w:r w:rsidR="00172DA5" w:rsidRPr="00FD55AC">
        <w:rPr>
          <w:rFonts w:ascii="Times New Roman" w:hAnsi="Times New Roman" w:cs="Times New Roman"/>
          <w:b/>
          <w:sz w:val="24"/>
          <w:szCs w:val="24"/>
        </w:rPr>
        <w:br/>
      </w:r>
      <w:r w:rsidR="00694A88" w:rsidRPr="00FD55AC">
        <w:rPr>
          <w:rFonts w:ascii="Times New Roman" w:hAnsi="Times New Roman" w:cs="Times New Roman"/>
          <w:sz w:val="24"/>
          <w:szCs w:val="24"/>
        </w:rPr>
        <w:t>Transducer position: superficial to Achilles tendon</w:t>
      </w:r>
    </w:p>
    <w:p w14:paraId="13F074BA" w14:textId="793F254F" w:rsidR="0020669B" w:rsidRPr="00FD55AC" w:rsidRDefault="0020669B" w:rsidP="00150ADE">
      <w:pPr>
        <w:pStyle w:val="ListParagraph"/>
        <w:numPr>
          <w:ilvl w:val="0"/>
          <w:numId w:val="20"/>
        </w:numPr>
        <w:rPr>
          <w:rFonts w:ascii="Times New Roman" w:hAnsi="Times New Roman" w:cs="Times New Roman"/>
          <w:sz w:val="24"/>
          <w:szCs w:val="24"/>
        </w:rPr>
      </w:pPr>
      <w:r w:rsidRPr="00FD55AC">
        <w:rPr>
          <w:rFonts w:ascii="Times New Roman" w:hAnsi="Times New Roman" w:cs="Times New Roman"/>
          <w:sz w:val="24"/>
          <w:szCs w:val="24"/>
        </w:rPr>
        <w:t xml:space="preserve">Place the probe </w:t>
      </w:r>
      <w:r w:rsidR="00104380" w:rsidRPr="00FD55AC">
        <w:rPr>
          <w:rFonts w:ascii="Times New Roman" w:hAnsi="Times New Roman" w:cs="Times New Roman"/>
          <w:sz w:val="24"/>
          <w:szCs w:val="24"/>
        </w:rPr>
        <w:t>just medial to the center of the Achilles tendon</w:t>
      </w:r>
    </w:p>
    <w:p w14:paraId="0BB68A79" w14:textId="0A7E5BC2" w:rsidR="00104380" w:rsidRPr="00FD55AC" w:rsidRDefault="00104380" w:rsidP="00150ADE">
      <w:pPr>
        <w:pStyle w:val="ListParagraph"/>
        <w:numPr>
          <w:ilvl w:val="0"/>
          <w:numId w:val="20"/>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poster ankle recess, seen between the distal </w:t>
      </w:r>
      <w:proofErr w:type="spellStart"/>
      <w:r w:rsidRPr="00FD55AC">
        <w:rPr>
          <w:rFonts w:ascii="Times New Roman" w:hAnsi="Times New Roman" w:cs="Times New Roman"/>
          <w:sz w:val="24"/>
          <w:szCs w:val="24"/>
        </w:rPr>
        <w:t>tiba</w:t>
      </w:r>
      <w:proofErr w:type="spellEnd"/>
      <w:r w:rsidRPr="00FD55AC">
        <w:rPr>
          <w:rFonts w:ascii="Times New Roman" w:hAnsi="Times New Roman" w:cs="Times New Roman"/>
          <w:sz w:val="24"/>
          <w:szCs w:val="24"/>
        </w:rPr>
        <w:t xml:space="preserve"> and proximodorsal talus. </w:t>
      </w:r>
    </w:p>
    <w:p w14:paraId="4BEE27EC" w14:textId="77777777" w:rsidR="00104380" w:rsidRPr="00FD55AC" w:rsidRDefault="00104380" w:rsidP="00150ADE">
      <w:pPr>
        <w:pStyle w:val="ListParagraph"/>
        <w:numPr>
          <w:ilvl w:val="0"/>
          <w:numId w:val="20"/>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posterior fat pad seen superficial to the posterior ankle recess of the </w:t>
      </w:r>
      <w:proofErr w:type="spellStart"/>
      <w:r w:rsidRPr="00FD55AC">
        <w:rPr>
          <w:rFonts w:ascii="Times New Roman" w:hAnsi="Times New Roman" w:cs="Times New Roman"/>
          <w:sz w:val="24"/>
          <w:szCs w:val="24"/>
        </w:rPr>
        <w:t>tibiotalar</w:t>
      </w:r>
      <w:proofErr w:type="spellEnd"/>
      <w:r w:rsidRPr="00FD55AC">
        <w:rPr>
          <w:rFonts w:ascii="Times New Roman" w:hAnsi="Times New Roman" w:cs="Times New Roman"/>
          <w:sz w:val="24"/>
          <w:szCs w:val="24"/>
        </w:rPr>
        <w:t xml:space="preserve"> and subtalar joints</w:t>
      </w:r>
    </w:p>
    <w:p w14:paraId="0174CF3E" w14:textId="52C26832" w:rsidR="00104380" w:rsidRPr="00FD55AC" w:rsidRDefault="00104380" w:rsidP="00150ADE">
      <w:pPr>
        <w:pStyle w:val="ListParagraph"/>
        <w:numPr>
          <w:ilvl w:val="0"/>
          <w:numId w:val="20"/>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flexor </w:t>
      </w:r>
      <w:proofErr w:type="spellStart"/>
      <w:r w:rsidRPr="00FD55AC">
        <w:rPr>
          <w:rFonts w:ascii="Times New Roman" w:hAnsi="Times New Roman" w:cs="Times New Roman"/>
          <w:sz w:val="24"/>
          <w:szCs w:val="24"/>
        </w:rPr>
        <w:t>hal</w:t>
      </w:r>
      <w:r w:rsidR="005111CB" w:rsidRPr="00FD55AC">
        <w:rPr>
          <w:rFonts w:ascii="Times New Roman" w:hAnsi="Times New Roman" w:cs="Times New Roman"/>
          <w:sz w:val="24"/>
          <w:szCs w:val="24"/>
        </w:rPr>
        <w:t>s</w:t>
      </w:r>
      <w:r w:rsidRPr="00FD55AC">
        <w:rPr>
          <w:rFonts w:ascii="Times New Roman" w:hAnsi="Times New Roman" w:cs="Times New Roman"/>
          <w:sz w:val="24"/>
          <w:szCs w:val="24"/>
        </w:rPr>
        <w:t>lucis</w:t>
      </w:r>
      <w:proofErr w:type="spellEnd"/>
      <w:r w:rsidRPr="00FD55AC">
        <w:rPr>
          <w:rFonts w:ascii="Times New Roman" w:hAnsi="Times New Roman" w:cs="Times New Roman"/>
          <w:sz w:val="24"/>
          <w:szCs w:val="24"/>
        </w:rPr>
        <w:t xml:space="preserve"> longus medial to the Achilles tendon superficial to the posterior ankle recess and fat pad.</w:t>
      </w:r>
    </w:p>
    <w:p w14:paraId="5B94AAA6" w14:textId="34C61B71" w:rsidR="009B68BF" w:rsidRPr="00FD55AC" w:rsidRDefault="00104380" w:rsidP="00150ADE">
      <w:pPr>
        <w:pStyle w:val="ListParagraph"/>
        <w:numPr>
          <w:ilvl w:val="0"/>
          <w:numId w:val="20"/>
        </w:numPr>
        <w:rPr>
          <w:rFonts w:ascii="Times New Roman" w:hAnsi="Times New Roman" w:cs="Times New Roman"/>
          <w:sz w:val="24"/>
          <w:szCs w:val="24"/>
        </w:rPr>
      </w:pPr>
      <w:r w:rsidRPr="00FD55AC">
        <w:rPr>
          <w:rFonts w:ascii="Times New Roman" w:hAnsi="Times New Roman" w:cs="Times New Roman"/>
          <w:sz w:val="24"/>
          <w:szCs w:val="24"/>
        </w:rPr>
        <w:t xml:space="preserve">Place the probe directly over </w:t>
      </w:r>
      <w:r w:rsidR="00760B6D" w:rsidRPr="00FD55AC">
        <w:rPr>
          <w:rFonts w:ascii="Times New Roman" w:hAnsi="Times New Roman" w:cs="Times New Roman"/>
          <w:sz w:val="24"/>
          <w:szCs w:val="24"/>
        </w:rPr>
        <w:t>Achilles tendon</w:t>
      </w:r>
      <w:r w:rsidR="00E231AE" w:rsidRPr="00FD55AC">
        <w:rPr>
          <w:rFonts w:ascii="Times New Roman" w:hAnsi="Times New Roman" w:cs="Times New Roman"/>
          <w:sz w:val="24"/>
          <w:szCs w:val="24"/>
        </w:rPr>
        <w:t xml:space="preserve"> and scan proximally to evaluate the </w:t>
      </w:r>
      <w:proofErr w:type="spellStart"/>
      <w:r w:rsidR="00760B6D" w:rsidRPr="00FD55AC">
        <w:rPr>
          <w:rFonts w:ascii="Times New Roman" w:hAnsi="Times New Roman" w:cs="Times New Roman"/>
          <w:sz w:val="24"/>
          <w:szCs w:val="24"/>
        </w:rPr>
        <w:t>myotendinous</w:t>
      </w:r>
      <w:proofErr w:type="spellEnd"/>
      <w:r w:rsidR="00760B6D" w:rsidRPr="00FD55AC">
        <w:rPr>
          <w:rFonts w:ascii="Times New Roman" w:hAnsi="Times New Roman" w:cs="Times New Roman"/>
          <w:sz w:val="24"/>
          <w:szCs w:val="24"/>
        </w:rPr>
        <w:t xml:space="preserve"> junction</w:t>
      </w:r>
      <w:r w:rsidR="00E231AE" w:rsidRPr="00FD55AC">
        <w:rPr>
          <w:rFonts w:ascii="Times New Roman" w:hAnsi="Times New Roman" w:cs="Times New Roman"/>
          <w:sz w:val="24"/>
          <w:szCs w:val="24"/>
        </w:rPr>
        <w:t xml:space="preserve"> and distally to its insertion on the calcaneus</w:t>
      </w:r>
      <w:r w:rsidR="00760B6D" w:rsidRPr="00FD55AC">
        <w:rPr>
          <w:rFonts w:ascii="Times New Roman" w:hAnsi="Times New Roman" w:cs="Times New Roman"/>
          <w:sz w:val="24"/>
          <w:szCs w:val="24"/>
        </w:rPr>
        <w:t xml:space="preserve"> in both long- and short-axis planes. </w:t>
      </w:r>
    </w:p>
    <w:p w14:paraId="3EEC5B5C" w14:textId="77777777" w:rsidR="00364A84" w:rsidRPr="00FD55AC" w:rsidRDefault="00364A84" w:rsidP="00150ADE">
      <w:pPr>
        <w:pStyle w:val="ListParagraph"/>
        <w:numPr>
          <w:ilvl w:val="0"/>
          <w:numId w:val="20"/>
        </w:numPr>
        <w:rPr>
          <w:rFonts w:ascii="Times New Roman" w:hAnsi="Times New Roman" w:cs="Times New Roman"/>
          <w:sz w:val="24"/>
          <w:szCs w:val="24"/>
        </w:rPr>
      </w:pPr>
      <w:r w:rsidRPr="00FD55AC">
        <w:rPr>
          <w:rFonts w:ascii="Times New Roman" w:hAnsi="Times New Roman" w:cs="Times New Roman"/>
          <w:sz w:val="24"/>
          <w:szCs w:val="24"/>
        </w:rPr>
        <w:lastRenderedPageBreak/>
        <w:t>Identify and evaluate</w:t>
      </w:r>
      <w:r w:rsidR="009B68BF" w:rsidRPr="00FD55AC">
        <w:rPr>
          <w:rFonts w:ascii="Times New Roman" w:hAnsi="Times New Roman" w:cs="Times New Roman"/>
          <w:sz w:val="24"/>
          <w:szCs w:val="24"/>
        </w:rPr>
        <w:t xml:space="preserve"> </w:t>
      </w:r>
      <w:proofErr w:type="spellStart"/>
      <w:r w:rsidRPr="00FD55AC">
        <w:rPr>
          <w:rFonts w:ascii="Times New Roman" w:hAnsi="Times New Roman" w:cs="Times New Roman"/>
          <w:sz w:val="24"/>
          <w:szCs w:val="24"/>
        </w:rPr>
        <w:t>Kager’s</w:t>
      </w:r>
      <w:proofErr w:type="spellEnd"/>
      <w:r w:rsidRPr="00FD55AC">
        <w:rPr>
          <w:rFonts w:ascii="Times New Roman" w:hAnsi="Times New Roman" w:cs="Times New Roman"/>
          <w:sz w:val="24"/>
          <w:szCs w:val="24"/>
        </w:rPr>
        <w:t xml:space="preserve"> </w:t>
      </w:r>
      <w:r w:rsidR="00760B6D" w:rsidRPr="00FD55AC">
        <w:rPr>
          <w:rFonts w:ascii="Times New Roman" w:hAnsi="Times New Roman" w:cs="Times New Roman"/>
          <w:sz w:val="24"/>
          <w:szCs w:val="24"/>
        </w:rPr>
        <w:t xml:space="preserve">fat pad </w:t>
      </w:r>
      <w:r w:rsidR="008D3EF9" w:rsidRPr="00FD55AC">
        <w:rPr>
          <w:rFonts w:ascii="Times New Roman" w:hAnsi="Times New Roman" w:cs="Times New Roman"/>
          <w:sz w:val="24"/>
          <w:szCs w:val="24"/>
        </w:rPr>
        <w:t>deep</w:t>
      </w:r>
      <w:r w:rsidR="00760B6D" w:rsidRPr="00FD55AC">
        <w:rPr>
          <w:rFonts w:ascii="Times New Roman" w:hAnsi="Times New Roman" w:cs="Times New Roman"/>
          <w:sz w:val="24"/>
          <w:szCs w:val="24"/>
        </w:rPr>
        <w:t xml:space="preserve"> to the Achilles tendon</w:t>
      </w:r>
      <w:r w:rsidRPr="00FD55AC">
        <w:rPr>
          <w:rFonts w:ascii="Times New Roman" w:hAnsi="Times New Roman" w:cs="Times New Roman"/>
          <w:sz w:val="24"/>
          <w:szCs w:val="24"/>
        </w:rPr>
        <w:t xml:space="preserve"> seen as a </w:t>
      </w:r>
      <w:proofErr w:type="spellStart"/>
      <w:r w:rsidRPr="00FD55AC">
        <w:rPr>
          <w:rFonts w:ascii="Times New Roman" w:hAnsi="Times New Roman" w:cs="Times New Roman"/>
          <w:sz w:val="24"/>
          <w:szCs w:val="24"/>
        </w:rPr>
        <w:t>heterogenous</w:t>
      </w:r>
      <w:proofErr w:type="spellEnd"/>
      <w:r w:rsidRPr="00FD55AC">
        <w:rPr>
          <w:rFonts w:ascii="Times New Roman" w:hAnsi="Times New Roman" w:cs="Times New Roman"/>
          <w:sz w:val="24"/>
          <w:szCs w:val="24"/>
        </w:rPr>
        <w:t xml:space="preserve"> hyperechoic structure.</w:t>
      </w:r>
    </w:p>
    <w:p w14:paraId="5FDBCF70" w14:textId="054EE255" w:rsidR="00364A84" w:rsidRPr="00FD55AC" w:rsidRDefault="00364A84" w:rsidP="00150ADE">
      <w:pPr>
        <w:pStyle w:val="ListParagraph"/>
        <w:numPr>
          <w:ilvl w:val="0"/>
          <w:numId w:val="20"/>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w:t>
      </w:r>
      <w:proofErr w:type="spellStart"/>
      <w:r w:rsidR="009B68BF" w:rsidRPr="00FD55AC">
        <w:rPr>
          <w:rFonts w:ascii="Times New Roman" w:hAnsi="Times New Roman" w:cs="Times New Roman"/>
          <w:sz w:val="24"/>
          <w:szCs w:val="24"/>
        </w:rPr>
        <w:t>retrocalcaneal</w:t>
      </w:r>
      <w:proofErr w:type="spellEnd"/>
      <w:r w:rsidR="009B68BF" w:rsidRPr="00FD55AC">
        <w:rPr>
          <w:rFonts w:ascii="Times New Roman" w:hAnsi="Times New Roman" w:cs="Times New Roman"/>
          <w:sz w:val="24"/>
          <w:szCs w:val="24"/>
        </w:rPr>
        <w:t xml:space="preserve"> bursa between the calcan</w:t>
      </w:r>
      <w:r w:rsidRPr="00FD55AC">
        <w:rPr>
          <w:rFonts w:ascii="Times New Roman" w:hAnsi="Times New Roman" w:cs="Times New Roman"/>
          <w:sz w:val="24"/>
          <w:szCs w:val="24"/>
        </w:rPr>
        <w:t>eus and Achilles tendon (this bursae can only be visualized when they are distended with fluid).</w:t>
      </w:r>
    </w:p>
    <w:p w14:paraId="3ACDE2FA" w14:textId="56849168" w:rsidR="009B68BF" w:rsidRPr="00FD55AC" w:rsidRDefault="00364A84" w:rsidP="00150ADE">
      <w:pPr>
        <w:pStyle w:val="ListParagraph"/>
        <w:numPr>
          <w:ilvl w:val="0"/>
          <w:numId w:val="20"/>
        </w:numPr>
        <w:rPr>
          <w:rFonts w:ascii="Times New Roman" w:hAnsi="Times New Roman" w:cs="Times New Roman"/>
          <w:sz w:val="24"/>
          <w:szCs w:val="24"/>
        </w:rPr>
      </w:pPr>
      <w:r w:rsidRPr="00FD55AC">
        <w:rPr>
          <w:rFonts w:ascii="Times New Roman" w:hAnsi="Times New Roman" w:cs="Times New Roman"/>
          <w:sz w:val="24"/>
          <w:szCs w:val="24"/>
        </w:rPr>
        <w:t xml:space="preserve">Identify and evaluate the </w:t>
      </w:r>
      <w:r w:rsidR="009B68BF" w:rsidRPr="00FD55AC">
        <w:rPr>
          <w:rFonts w:ascii="Times New Roman" w:hAnsi="Times New Roman" w:cs="Times New Roman"/>
          <w:sz w:val="24"/>
          <w:szCs w:val="24"/>
        </w:rPr>
        <w:t>retro-Achilles bursa between the skin</w:t>
      </w:r>
      <w:r w:rsidRPr="00FD55AC">
        <w:rPr>
          <w:rFonts w:ascii="Times New Roman" w:hAnsi="Times New Roman" w:cs="Times New Roman"/>
          <w:sz w:val="24"/>
          <w:szCs w:val="24"/>
        </w:rPr>
        <w:t xml:space="preserve"> and distal Achilles tendon (this</w:t>
      </w:r>
      <w:r w:rsidR="009B68BF" w:rsidRPr="00FD55AC">
        <w:rPr>
          <w:rFonts w:ascii="Times New Roman" w:hAnsi="Times New Roman" w:cs="Times New Roman"/>
          <w:sz w:val="24"/>
          <w:szCs w:val="24"/>
        </w:rPr>
        <w:t xml:space="preserve"> bursae can only be visualized whe</w:t>
      </w:r>
      <w:r w:rsidRPr="00FD55AC">
        <w:rPr>
          <w:rFonts w:ascii="Times New Roman" w:hAnsi="Times New Roman" w:cs="Times New Roman"/>
          <w:sz w:val="24"/>
          <w:szCs w:val="24"/>
        </w:rPr>
        <w:t>n they are distended with fluid).</w:t>
      </w:r>
    </w:p>
    <w:p w14:paraId="144AE4E7" w14:textId="3D14450F" w:rsidR="006E09A9" w:rsidRPr="00FD55AC" w:rsidRDefault="00B5016C" w:rsidP="00930CA3">
      <w:pPr>
        <w:pStyle w:val="ListParagraph"/>
        <w:numPr>
          <w:ilvl w:val="0"/>
          <w:numId w:val="20"/>
        </w:numPr>
        <w:rPr>
          <w:rFonts w:ascii="Times New Roman" w:hAnsi="Times New Roman" w:cs="Times New Roman"/>
          <w:sz w:val="24"/>
          <w:szCs w:val="24"/>
        </w:rPr>
      </w:pPr>
      <w:r w:rsidRPr="00FD55AC">
        <w:rPr>
          <w:rFonts w:ascii="Times New Roman" w:hAnsi="Times New Roman" w:cs="Times New Roman"/>
          <w:sz w:val="24"/>
          <w:szCs w:val="24"/>
        </w:rPr>
        <w:t>If present, t</w:t>
      </w:r>
      <w:r w:rsidR="00760B6D" w:rsidRPr="00FD55AC">
        <w:rPr>
          <w:rFonts w:ascii="Times New Roman" w:hAnsi="Times New Roman" w:cs="Times New Roman"/>
          <w:sz w:val="24"/>
          <w:szCs w:val="24"/>
        </w:rPr>
        <w:t xml:space="preserve">he </w:t>
      </w:r>
      <w:proofErr w:type="spellStart"/>
      <w:r w:rsidR="00760B6D" w:rsidRPr="00FD55AC">
        <w:rPr>
          <w:rFonts w:ascii="Times New Roman" w:hAnsi="Times New Roman" w:cs="Times New Roman"/>
          <w:sz w:val="24"/>
          <w:szCs w:val="24"/>
        </w:rPr>
        <w:t>plantaris</w:t>
      </w:r>
      <w:proofErr w:type="spellEnd"/>
      <w:r w:rsidR="00760B6D" w:rsidRPr="00FD55AC">
        <w:rPr>
          <w:rFonts w:ascii="Times New Roman" w:hAnsi="Times New Roman" w:cs="Times New Roman"/>
          <w:sz w:val="24"/>
          <w:szCs w:val="24"/>
        </w:rPr>
        <w:t xml:space="preserve"> tendon can be visualized directl</w:t>
      </w:r>
      <w:r w:rsidRPr="00FD55AC">
        <w:rPr>
          <w:rFonts w:ascii="Times New Roman" w:hAnsi="Times New Roman" w:cs="Times New Roman"/>
          <w:sz w:val="24"/>
          <w:szCs w:val="24"/>
        </w:rPr>
        <w:t>y medial to the Achilles tendon.</w:t>
      </w:r>
    </w:p>
    <w:p w14:paraId="2F9AD30E" w14:textId="4EC49BE4" w:rsidR="00477CE3" w:rsidRPr="00FD55AC" w:rsidRDefault="00930CA3" w:rsidP="00930CA3">
      <w:pPr>
        <w:rPr>
          <w:rFonts w:ascii="Times New Roman" w:hAnsi="Times New Roman" w:cs="Times New Roman"/>
          <w:b/>
          <w:sz w:val="24"/>
          <w:szCs w:val="24"/>
        </w:rPr>
      </w:pPr>
      <w:r w:rsidRPr="00FD55AC">
        <w:rPr>
          <w:rFonts w:ascii="Times New Roman" w:hAnsi="Times New Roman" w:cs="Times New Roman"/>
          <w:b/>
          <w:bCs/>
          <w:sz w:val="24"/>
          <w:szCs w:val="24"/>
        </w:rPr>
        <w:t>Plantar Fascia</w:t>
      </w:r>
      <w:r w:rsidR="00035472" w:rsidRPr="00FD55AC">
        <w:rPr>
          <w:rFonts w:ascii="Times New Roman" w:hAnsi="Times New Roman" w:cs="Times New Roman"/>
          <w:b/>
          <w:sz w:val="24"/>
          <w:szCs w:val="24"/>
        </w:rPr>
        <w:t xml:space="preserve"> Ultrasound Evaluation</w:t>
      </w:r>
      <w:r w:rsidR="00172DA5" w:rsidRPr="00FD55AC">
        <w:rPr>
          <w:rFonts w:ascii="Times New Roman" w:hAnsi="Times New Roman" w:cs="Times New Roman"/>
          <w:b/>
          <w:sz w:val="24"/>
          <w:szCs w:val="24"/>
        </w:rPr>
        <w:br/>
      </w:r>
      <w:r w:rsidR="00477CE3" w:rsidRPr="00FD55AC">
        <w:rPr>
          <w:rFonts w:ascii="Times New Roman" w:hAnsi="Times New Roman" w:cs="Times New Roman"/>
          <w:sz w:val="24"/>
          <w:szCs w:val="24"/>
        </w:rPr>
        <w:t xml:space="preserve">Patient position: </w:t>
      </w:r>
      <w:r w:rsidR="000E57D0" w:rsidRPr="00FD55AC">
        <w:rPr>
          <w:rFonts w:ascii="Times New Roman" w:hAnsi="Times New Roman" w:cs="Times New Roman"/>
          <w:sz w:val="24"/>
          <w:szCs w:val="24"/>
        </w:rPr>
        <w:t>prone with foot hanging off the examination table</w:t>
      </w:r>
      <w:r w:rsidR="00172DA5" w:rsidRPr="00FD55AC">
        <w:rPr>
          <w:rFonts w:ascii="Times New Roman" w:hAnsi="Times New Roman" w:cs="Times New Roman"/>
          <w:b/>
          <w:sz w:val="24"/>
          <w:szCs w:val="24"/>
        </w:rPr>
        <w:br/>
      </w:r>
      <w:r w:rsidR="00477CE3" w:rsidRPr="00FD55AC">
        <w:rPr>
          <w:rFonts w:ascii="Times New Roman" w:hAnsi="Times New Roman" w:cs="Times New Roman"/>
          <w:sz w:val="24"/>
          <w:szCs w:val="24"/>
        </w:rPr>
        <w:t>Transducer position: long-axis on the plantar aspect over the calcaneus</w:t>
      </w:r>
    </w:p>
    <w:p w14:paraId="679D5CA8" w14:textId="72B45E94" w:rsidR="000E57D0" w:rsidRPr="00FD55AC" w:rsidRDefault="000E57D0" w:rsidP="00150ADE">
      <w:pPr>
        <w:pStyle w:val="ListParagraph"/>
        <w:numPr>
          <w:ilvl w:val="0"/>
          <w:numId w:val="22"/>
        </w:numPr>
        <w:rPr>
          <w:rFonts w:ascii="Times New Roman" w:hAnsi="Times New Roman" w:cs="Times New Roman"/>
          <w:sz w:val="24"/>
          <w:szCs w:val="24"/>
        </w:rPr>
      </w:pPr>
      <w:r w:rsidRPr="00FD55AC">
        <w:rPr>
          <w:rFonts w:ascii="Times New Roman" w:hAnsi="Times New Roman" w:cs="Times New Roman"/>
          <w:sz w:val="24"/>
          <w:szCs w:val="24"/>
        </w:rPr>
        <w:t>Place the proximal portion of the probe on the heel to optimize the most distal portion of the calcaneus</w:t>
      </w:r>
    </w:p>
    <w:p w14:paraId="0E04984C" w14:textId="56A31C95" w:rsidR="00477CE3" w:rsidRPr="00FD55AC" w:rsidRDefault="00886A1F" w:rsidP="00150ADE">
      <w:pPr>
        <w:pStyle w:val="ListParagraph"/>
        <w:numPr>
          <w:ilvl w:val="0"/>
          <w:numId w:val="22"/>
        </w:numPr>
        <w:rPr>
          <w:rFonts w:ascii="Times New Roman" w:hAnsi="Times New Roman" w:cs="Times New Roman"/>
          <w:sz w:val="24"/>
          <w:szCs w:val="24"/>
        </w:rPr>
      </w:pPr>
      <w:r w:rsidRPr="00FD55AC">
        <w:rPr>
          <w:rFonts w:ascii="Times New Roman" w:hAnsi="Times New Roman" w:cs="Times New Roman"/>
          <w:sz w:val="24"/>
          <w:szCs w:val="24"/>
        </w:rPr>
        <w:t>Identify and evaluate the plantar fascia</w:t>
      </w:r>
      <w:r w:rsidR="006F2E10" w:rsidRPr="00FD55AC">
        <w:rPr>
          <w:rFonts w:ascii="Times New Roman" w:hAnsi="Times New Roman" w:cs="Times New Roman"/>
          <w:sz w:val="24"/>
          <w:szCs w:val="24"/>
        </w:rPr>
        <w:t xml:space="preserve"> in short and long axis</w:t>
      </w:r>
    </w:p>
    <w:p w14:paraId="228026BD" w14:textId="48B75FA9" w:rsidR="00AC132D" w:rsidRPr="00FD55AC" w:rsidRDefault="00477CE3" w:rsidP="00150ADE">
      <w:pPr>
        <w:pStyle w:val="ListParagraph"/>
        <w:numPr>
          <w:ilvl w:val="0"/>
          <w:numId w:val="22"/>
        </w:numPr>
        <w:rPr>
          <w:rFonts w:ascii="Times New Roman" w:hAnsi="Times New Roman" w:cs="Times New Roman"/>
          <w:sz w:val="24"/>
          <w:szCs w:val="24"/>
        </w:rPr>
      </w:pPr>
      <w:r w:rsidRPr="00FD55AC">
        <w:rPr>
          <w:rFonts w:ascii="Times New Roman" w:hAnsi="Times New Roman" w:cs="Times New Roman"/>
          <w:sz w:val="24"/>
          <w:szCs w:val="24"/>
        </w:rPr>
        <w:t>M</w:t>
      </w:r>
      <w:r w:rsidR="00EA1A1A" w:rsidRPr="00FD55AC">
        <w:rPr>
          <w:rFonts w:ascii="Times New Roman" w:hAnsi="Times New Roman" w:cs="Times New Roman"/>
          <w:sz w:val="24"/>
          <w:szCs w:val="24"/>
        </w:rPr>
        <w:t>easure the fascia at the calcaneal origin</w:t>
      </w:r>
      <w:r w:rsidR="0024339E" w:rsidRPr="00FD55AC">
        <w:rPr>
          <w:rFonts w:ascii="Times New Roman" w:hAnsi="Times New Roman" w:cs="Times New Roman"/>
          <w:sz w:val="24"/>
          <w:szCs w:val="24"/>
        </w:rPr>
        <w:t xml:space="preserve"> </w:t>
      </w:r>
      <w:r w:rsidR="00EA1A1A" w:rsidRPr="00FD55AC">
        <w:rPr>
          <w:rFonts w:ascii="Times New Roman" w:hAnsi="Times New Roman" w:cs="Times New Roman"/>
          <w:sz w:val="24"/>
          <w:szCs w:val="24"/>
        </w:rPr>
        <w:t>(thickened if &gt;4mm)</w:t>
      </w:r>
    </w:p>
    <w:p w14:paraId="27D5B19E" w14:textId="11596B0E" w:rsidR="00F055D9" w:rsidRPr="00FD55AC" w:rsidRDefault="00F055D9" w:rsidP="00F055D9">
      <w:pPr>
        <w:rPr>
          <w:rFonts w:ascii="Times New Roman" w:hAnsi="Times New Roman" w:cs="Times New Roman"/>
          <w:sz w:val="24"/>
          <w:szCs w:val="24"/>
        </w:rPr>
      </w:pPr>
    </w:p>
    <w:p w14:paraId="2E6CB00F" w14:textId="3A15971D" w:rsidR="00EA1A1A" w:rsidRPr="00FD55AC" w:rsidRDefault="00A006C5" w:rsidP="00F055D9">
      <w:pPr>
        <w:rPr>
          <w:rFonts w:ascii="Times New Roman" w:hAnsi="Times New Roman" w:cs="Times New Roman"/>
          <w:b/>
          <w:sz w:val="24"/>
          <w:szCs w:val="24"/>
        </w:rPr>
      </w:pPr>
      <w:r w:rsidRPr="00FD55AC">
        <w:rPr>
          <w:rFonts w:ascii="Times New Roman" w:hAnsi="Times New Roman" w:cs="Times New Roman"/>
          <w:b/>
          <w:sz w:val="24"/>
          <w:szCs w:val="24"/>
        </w:rPr>
        <w:t xml:space="preserve">Common Injections: </w:t>
      </w:r>
    </w:p>
    <w:p w14:paraId="74C37927" w14:textId="51F60626" w:rsidR="00A006C5" w:rsidRPr="00FD55AC" w:rsidRDefault="00A006C5" w:rsidP="00150ADE">
      <w:pPr>
        <w:pStyle w:val="ListParagraph"/>
        <w:numPr>
          <w:ilvl w:val="0"/>
          <w:numId w:val="23"/>
        </w:numPr>
        <w:shd w:val="clear" w:color="auto" w:fill="FFFFFF"/>
        <w:textAlignment w:val="baseline"/>
        <w:rPr>
          <w:rFonts w:ascii="Times New Roman" w:hAnsi="Times New Roman" w:cs="Times New Roman"/>
          <w:color w:val="201F1E"/>
          <w:sz w:val="24"/>
          <w:szCs w:val="24"/>
        </w:rPr>
      </w:pPr>
      <w:r w:rsidRPr="00FD55AC">
        <w:rPr>
          <w:rFonts w:ascii="Times New Roman" w:hAnsi="Times New Roman" w:cs="Times New Roman"/>
          <w:sz w:val="24"/>
          <w:szCs w:val="24"/>
        </w:rPr>
        <w:t>Ankle Joint (Ankle OA):</w:t>
      </w:r>
      <w:r w:rsidRPr="00FD55AC">
        <w:rPr>
          <w:rFonts w:ascii="Times New Roman" w:hAnsi="Times New Roman" w:cs="Times New Roman"/>
          <w:sz w:val="24"/>
          <w:szCs w:val="24"/>
        </w:rPr>
        <w:br/>
        <w:t xml:space="preserve">- </w:t>
      </w:r>
      <w:r w:rsidRPr="00FD55AC">
        <w:rPr>
          <w:rFonts w:ascii="Times New Roman" w:eastAsia="Times New Roman" w:hAnsi="Times New Roman" w:cs="Times New Roman"/>
          <w:color w:val="201F1E"/>
          <w:sz w:val="24"/>
          <w:szCs w:val="24"/>
        </w:rPr>
        <w:t>patient position: patient supine with affected leg’s knee flexed and foot flat on exam table</w:t>
      </w:r>
      <w:r w:rsidRPr="00FD55AC">
        <w:rPr>
          <w:rFonts w:ascii="Times New Roman" w:hAnsi="Times New Roman" w:cs="Times New Roman"/>
          <w:sz w:val="24"/>
          <w:szCs w:val="24"/>
        </w:rPr>
        <w:br/>
        <w:t>-</w:t>
      </w:r>
      <w:r w:rsidRPr="00FD55AC">
        <w:rPr>
          <w:rFonts w:ascii="Times New Roman" w:eastAsia="Times New Roman" w:hAnsi="Times New Roman" w:cs="Times New Roman"/>
          <w:color w:val="201F1E"/>
          <w:sz w:val="24"/>
          <w:szCs w:val="24"/>
        </w:rPr>
        <w:t xml:space="preserve"> probe position: anterior ankle joint lateral to extensor </w:t>
      </w:r>
      <w:proofErr w:type="spellStart"/>
      <w:r w:rsidRPr="00FD55AC">
        <w:rPr>
          <w:rFonts w:ascii="Times New Roman" w:eastAsia="Times New Roman" w:hAnsi="Times New Roman" w:cs="Times New Roman"/>
          <w:color w:val="201F1E"/>
          <w:sz w:val="24"/>
          <w:szCs w:val="24"/>
        </w:rPr>
        <w:t>hallucis</w:t>
      </w:r>
      <w:proofErr w:type="spellEnd"/>
      <w:r w:rsidRPr="00FD55AC">
        <w:rPr>
          <w:rFonts w:ascii="Times New Roman" w:eastAsia="Times New Roman" w:hAnsi="Times New Roman" w:cs="Times New Roman"/>
          <w:color w:val="201F1E"/>
          <w:sz w:val="24"/>
          <w:szCs w:val="24"/>
        </w:rPr>
        <w:t xml:space="preserve"> longus and dorsalis </w:t>
      </w:r>
      <w:proofErr w:type="spellStart"/>
      <w:r w:rsidRPr="00FD55AC">
        <w:rPr>
          <w:rFonts w:ascii="Times New Roman" w:eastAsia="Times New Roman" w:hAnsi="Times New Roman" w:cs="Times New Roman"/>
          <w:color w:val="201F1E"/>
          <w:sz w:val="24"/>
          <w:szCs w:val="24"/>
        </w:rPr>
        <w:t>pedis</w:t>
      </w:r>
      <w:proofErr w:type="spellEnd"/>
      <w:r w:rsidRPr="00FD55AC">
        <w:rPr>
          <w:rFonts w:ascii="Times New Roman" w:eastAsia="Times New Roman" w:hAnsi="Times New Roman" w:cs="Times New Roman"/>
          <w:color w:val="201F1E"/>
          <w:sz w:val="24"/>
          <w:szCs w:val="24"/>
        </w:rPr>
        <w:t xml:space="preserve"> artery (</w:t>
      </w:r>
      <w:r w:rsidRPr="00FD55AC">
        <w:rPr>
          <w:rFonts w:ascii="Times New Roman" w:hAnsi="Times New Roman" w:cs="Times New Roman"/>
          <w:color w:val="201F1E"/>
          <w:sz w:val="24"/>
          <w:szCs w:val="24"/>
        </w:rPr>
        <w:t>anterior ankle joint recess optimized</w:t>
      </w:r>
      <w:r w:rsidRPr="00FD55AC">
        <w:rPr>
          <w:rFonts w:ascii="Times New Roman" w:eastAsia="Times New Roman" w:hAnsi="Times New Roman" w:cs="Times New Roman"/>
          <w:color w:val="201F1E"/>
          <w:sz w:val="24"/>
          <w:szCs w:val="24"/>
        </w:rPr>
        <w:t>)</w:t>
      </w:r>
      <w:r w:rsidRPr="00FD55AC">
        <w:rPr>
          <w:rFonts w:ascii="Times New Roman" w:hAnsi="Times New Roman" w:cs="Times New Roman"/>
          <w:sz w:val="24"/>
          <w:szCs w:val="24"/>
        </w:rPr>
        <w:br/>
        <w:t xml:space="preserve">- </w:t>
      </w:r>
      <w:r w:rsidRPr="00FD55AC">
        <w:rPr>
          <w:rFonts w:ascii="Times New Roman" w:eastAsia="Times New Roman" w:hAnsi="Times New Roman" w:cs="Times New Roman"/>
          <w:color w:val="201F1E"/>
          <w:sz w:val="24"/>
          <w:szCs w:val="24"/>
        </w:rPr>
        <w:t>target structure: anterior ankle joint (needle in long access)</w:t>
      </w:r>
    </w:p>
    <w:p w14:paraId="2CC16261" w14:textId="11E7E195" w:rsidR="00EA1A1A" w:rsidRPr="00FD55AC" w:rsidRDefault="00EA1A1A" w:rsidP="00F055D9">
      <w:pPr>
        <w:rPr>
          <w:rFonts w:ascii="Times New Roman" w:hAnsi="Times New Roman" w:cs="Times New Roman"/>
          <w:sz w:val="24"/>
          <w:szCs w:val="24"/>
        </w:rPr>
      </w:pPr>
    </w:p>
    <w:p w14:paraId="07C5C967" w14:textId="1FA40BB6" w:rsidR="00EA1A1A" w:rsidRPr="00FD55AC" w:rsidRDefault="005634C9" w:rsidP="00F055D9">
      <w:pPr>
        <w:rPr>
          <w:rFonts w:ascii="Times New Roman" w:hAnsi="Times New Roman" w:cs="Times New Roman"/>
          <w:b/>
          <w:sz w:val="24"/>
          <w:szCs w:val="24"/>
        </w:rPr>
      </w:pPr>
      <w:bookmarkStart w:id="0" w:name="_GoBack"/>
      <w:r w:rsidRPr="00FD55AC">
        <w:rPr>
          <w:rFonts w:ascii="Times New Roman" w:hAnsi="Times New Roman" w:cs="Times New Roman"/>
          <w:b/>
          <w:sz w:val="24"/>
          <w:szCs w:val="24"/>
        </w:rPr>
        <w:t>Foot and Ankle S</w:t>
      </w:r>
      <w:r w:rsidR="00335916" w:rsidRPr="00FD55AC">
        <w:rPr>
          <w:rFonts w:ascii="Times New Roman" w:hAnsi="Times New Roman" w:cs="Times New Roman"/>
          <w:b/>
          <w:sz w:val="24"/>
          <w:szCs w:val="24"/>
        </w:rPr>
        <w:t>ources:</w:t>
      </w:r>
    </w:p>
    <w:p w14:paraId="25237D5B" w14:textId="77777777" w:rsidR="00335916" w:rsidRPr="00FD55AC" w:rsidRDefault="00335916" w:rsidP="00335916">
      <w:pPr>
        <w:pStyle w:val="ListParagraph"/>
        <w:numPr>
          <w:ilvl w:val="0"/>
          <w:numId w:val="13"/>
        </w:numPr>
        <w:rPr>
          <w:rFonts w:ascii="Times New Roman" w:hAnsi="Times New Roman" w:cs="Times New Roman"/>
          <w:bCs/>
          <w:sz w:val="24"/>
          <w:szCs w:val="24"/>
        </w:rPr>
      </w:pPr>
      <w:r w:rsidRPr="00FD55AC">
        <w:rPr>
          <w:rFonts w:ascii="Times New Roman" w:hAnsi="Times New Roman" w:cs="Times New Roman"/>
          <w:bCs/>
          <w:sz w:val="24"/>
          <w:szCs w:val="24"/>
        </w:rPr>
        <w:t xml:space="preserve">Jacobson, Jon A. “Ankle, Foot, and Lower Leg Ultrasound.” </w:t>
      </w:r>
      <w:r w:rsidRPr="00FD55AC">
        <w:rPr>
          <w:rFonts w:ascii="Times New Roman" w:hAnsi="Times New Roman" w:cs="Times New Roman"/>
          <w:bCs/>
          <w:i/>
          <w:sz w:val="24"/>
          <w:szCs w:val="24"/>
        </w:rPr>
        <w:t xml:space="preserve">Fundamentals of Musculoskeletal Ultrasound, </w:t>
      </w:r>
      <w:r w:rsidRPr="00FD55AC">
        <w:rPr>
          <w:rFonts w:ascii="Times New Roman" w:hAnsi="Times New Roman" w:cs="Times New Roman"/>
          <w:bCs/>
          <w:sz w:val="24"/>
          <w:szCs w:val="24"/>
        </w:rPr>
        <w:t>Saunders/Elsevier, 2018, pp. 328-406.</w:t>
      </w:r>
    </w:p>
    <w:p w14:paraId="5D8CC8AD" w14:textId="77777777" w:rsidR="00335916" w:rsidRPr="00FD55AC" w:rsidRDefault="00335916" w:rsidP="00335916">
      <w:pPr>
        <w:pStyle w:val="ListParagraph"/>
        <w:numPr>
          <w:ilvl w:val="0"/>
          <w:numId w:val="13"/>
        </w:numPr>
        <w:rPr>
          <w:rFonts w:ascii="Times New Roman" w:hAnsi="Times New Roman" w:cs="Times New Roman"/>
          <w:bCs/>
          <w:sz w:val="24"/>
          <w:szCs w:val="24"/>
        </w:rPr>
      </w:pPr>
      <w:proofErr w:type="spellStart"/>
      <w:r w:rsidRPr="00FD55AC">
        <w:rPr>
          <w:rFonts w:ascii="Times New Roman" w:hAnsi="Times New Roman" w:cs="Times New Roman"/>
          <w:bCs/>
          <w:sz w:val="24"/>
          <w:szCs w:val="24"/>
        </w:rPr>
        <w:t>Beggs</w:t>
      </w:r>
      <w:proofErr w:type="spellEnd"/>
      <w:r w:rsidRPr="00FD55AC">
        <w:rPr>
          <w:rFonts w:ascii="Times New Roman" w:hAnsi="Times New Roman" w:cs="Times New Roman"/>
          <w:bCs/>
          <w:sz w:val="24"/>
          <w:szCs w:val="24"/>
        </w:rPr>
        <w:t xml:space="preserve">, Ian, et al. “Musculoskeletal Ultrasound Technical Guidelines VI.” </w:t>
      </w:r>
      <w:r w:rsidRPr="00FD55AC">
        <w:rPr>
          <w:rFonts w:ascii="Times New Roman" w:hAnsi="Times New Roman" w:cs="Times New Roman"/>
          <w:bCs/>
          <w:i/>
          <w:sz w:val="24"/>
          <w:szCs w:val="24"/>
        </w:rPr>
        <w:t xml:space="preserve">European Society of Musculoskeletal Radiology, </w:t>
      </w:r>
      <w:r w:rsidRPr="00FD55AC">
        <w:rPr>
          <w:rFonts w:ascii="Times New Roman" w:hAnsi="Times New Roman" w:cs="Times New Roman"/>
          <w:bCs/>
          <w:sz w:val="24"/>
          <w:szCs w:val="24"/>
        </w:rPr>
        <w:t xml:space="preserve">2010, </w:t>
      </w:r>
      <w:r w:rsidRPr="00FD55AC">
        <w:rPr>
          <w:rFonts w:ascii="Times New Roman" w:hAnsi="Times New Roman" w:cs="Times New Roman"/>
          <w:color w:val="000000"/>
          <w:sz w:val="24"/>
          <w:szCs w:val="24"/>
        </w:rPr>
        <w:t>www.essr.org/content-essr/uploads/2016/10/ankle.pdf.</w:t>
      </w:r>
      <w:r w:rsidRPr="00FD55AC">
        <w:rPr>
          <w:rStyle w:val="apple-converted-space"/>
          <w:rFonts w:ascii="Times New Roman" w:hAnsi="Times New Roman" w:cs="Times New Roman"/>
          <w:color w:val="000000"/>
          <w:sz w:val="24"/>
          <w:szCs w:val="24"/>
        </w:rPr>
        <w:t> </w:t>
      </w:r>
    </w:p>
    <w:p w14:paraId="7362052E" w14:textId="77777777" w:rsidR="005634C9" w:rsidRPr="00FD55AC" w:rsidRDefault="00335916" w:rsidP="00335916">
      <w:pPr>
        <w:pStyle w:val="ListParagraph"/>
        <w:numPr>
          <w:ilvl w:val="0"/>
          <w:numId w:val="13"/>
        </w:numPr>
        <w:rPr>
          <w:rFonts w:ascii="Times New Roman" w:hAnsi="Times New Roman" w:cs="Times New Roman"/>
          <w:iCs/>
          <w:sz w:val="24"/>
          <w:szCs w:val="24"/>
        </w:rPr>
      </w:pPr>
      <w:r w:rsidRPr="00FD55AC">
        <w:rPr>
          <w:rFonts w:ascii="Times New Roman" w:hAnsi="Times New Roman" w:cs="Times New Roman"/>
          <w:iCs/>
          <w:sz w:val="24"/>
          <w:szCs w:val="24"/>
        </w:rPr>
        <w:t xml:space="preserve">Alves, Timothy, et al. “Normal and Injured Ankle Ligaments on Ultrasonography with Magnetic Resonance Imaging Correlation.” </w:t>
      </w:r>
      <w:r w:rsidRPr="00FD55AC">
        <w:rPr>
          <w:rFonts w:ascii="Times New Roman" w:hAnsi="Times New Roman" w:cs="Times New Roman"/>
          <w:i/>
          <w:iCs/>
          <w:sz w:val="24"/>
          <w:szCs w:val="24"/>
        </w:rPr>
        <w:t>Journal of Ultrasound in Medicine</w:t>
      </w:r>
      <w:r w:rsidRPr="00FD55AC">
        <w:rPr>
          <w:rFonts w:ascii="Times New Roman" w:hAnsi="Times New Roman" w:cs="Times New Roman"/>
          <w:iCs/>
          <w:sz w:val="24"/>
          <w:szCs w:val="24"/>
        </w:rPr>
        <w:t xml:space="preserve">, vol. 38, no.2, 2018, pp. 513-528., </w:t>
      </w:r>
      <w:r w:rsidRPr="00FD55AC">
        <w:rPr>
          <w:rFonts w:ascii="Times New Roman" w:hAnsi="Times New Roman" w:cs="Times New Roman"/>
          <w:color w:val="000000"/>
          <w:sz w:val="24"/>
          <w:szCs w:val="24"/>
        </w:rPr>
        <w:t>doi:10.1002/jum.14716.</w:t>
      </w:r>
    </w:p>
    <w:p w14:paraId="11E67201" w14:textId="136F9491" w:rsidR="005634C9" w:rsidRPr="00FD55AC" w:rsidRDefault="005634C9" w:rsidP="005634C9">
      <w:pPr>
        <w:pStyle w:val="ListParagraph"/>
        <w:numPr>
          <w:ilvl w:val="0"/>
          <w:numId w:val="13"/>
        </w:numPr>
        <w:spacing w:before="2" w:after="2" w:line="240" w:lineRule="auto"/>
        <w:rPr>
          <w:rFonts w:ascii="Times New Roman" w:hAnsi="Times New Roman" w:cs="Times New Roman"/>
          <w:b/>
          <w:color w:val="000000"/>
          <w:sz w:val="24"/>
          <w:szCs w:val="24"/>
        </w:rPr>
      </w:pPr>
      <w:r w:rsidRPr="00FD55AC">
        <w:rPr>
          <w:rFonts w:ascii="Times New Roman" w:hAnsi="Times New Roman" w:cs="Times New Roman"/>
          <w:bCs/>
          <w:sz w:val="24"/>
          <w:szCs w:val="24"/>
        </w:rPr>
        <w:t>American Medical Society for Sports Medicine. “</w:t>
      </w:r>
      <w:r w:rsidRPr="00FD55AC">
        <w:rPr>
          <w:rFonts w:ascii="Times New Roman" w:hAnsi="Times New Roman" w:cs="Times New Roman"/>
          <w:bCs/>
          <w:sz w:val="24"/>
          <w:szCs w:val="24"/>
        </w:rPr>
        <w:t>Anterior Ankle Ultrasound Examination</w:t>
      </w:r>
      <w:r w:rsidRPr="00FD55AC">
        <w:rPr>
          <w:rFonts w:ascii="Times New Roman" w:hAnsi="Times New Roman" w:cs="Times New Roman"/>
          <w:bCs/>
          <w:sz w:val="24"/>
          <w:szCs w:val="24"/>
        </w:rPr>
        <w:t xml:space="preserve">.” AMSSM Ultrasound Online Didactics. </w:t>
      </w:r>
      <w:hyperlink r:id="rId5" w:history="1">
        <w:r w:rsidRPr="00FD55AC">
          <w:rPr>
            <w:rStyle w:val="Hyperlink"/>
            <w:rFonts w:ascii="Times New Roman" w:hAnsi="Times New Roman" w:cs="Times New Roman"/>
            <w:bCs/>
            <w:sz w:val="24"/>
            <w:szCs w:val="24"/>
          </w:rPr>
          <w:t>https://www.amssm.org/UltrasoundOnlineDidactics.php</w:t>
        </w:r>
      </w:hyperlink>
    </w:p>
    <w:p w14:paraId="243797C7" w14:textId="7060AA5C" w:rsidR="005634C9" w:rsidRPr="00FD55AC" w:rsidRDefault="005634C9" w:rsidP="005634C9">
      <w:pPr>
        <w:pStyle w:val="ListParagraph"/>
        <w:numPr>
          <w:ilvl w:val="0"/>
          <w:numId w:val="13"/>
        </w:numPr>
        <w:spacing w:before="2" w:after="2" w:line="240" w:lineRule="auto"/>
        <w:rPr>
          <w:rFonts w:ascii="Times New Roman" w:hAnsi="Times New Roman" w:cs="Times New Roman"/>
          <w:b/>
          <w:color w:val="000000"/>
          <w:sz w:val="24"/>
          <w:szCs w:val="24"/>
        </w:rPr>
      </w:pPr>
      <w:r w:rsidRPr="00FD55AC">
        <w:rPr>
          <w:rFonts w:ascii="Times New Roman" w:hAnsi="Times New Roman" w:cs="Times New Roman"/>
          <w:bCs/>
          <w:sz w:val="24"/>
          <w:szCs w:val="24"/>
        </w:rPr>
        <w:t>American Medical Society for Sports Medicine. “</w:t>
      </w:r>
      <w:r w:rsidRPr="00FD55AC">
        <w:rPr>
          <w:rFonts w:ascii="Times New Roman" w:hAnsi="Times New Roman" w:cs="Times New Roman"/>
          <w:bCs/>
          <w:sz w:val="24"/>
          <w:szCs w:val="24"/>
        </w:rPr>
        <w:t>Lateral</w:t>
      </w:r>
      <w:r w:rsidRPr="00FD55AC">
        <w:rPr>
          <w:rFonts w:ascii="Times New Roman" w:hAnsi="Times New Roman" w:cs="Times New Roman"/>
          <w:bCs/>
          <w:sz w:val="24"/>
          <w:szCs w:val="24"/>
        </w:rPr>
        <w:t xml:space="preserve"> Ankle Ultrasound Examination.” AMSSM Ultrasound Online Didactics. </w:t>
      </w:r>
      <w:hyperlink r:id="rId6" w:history="1">
        <w:r w:rsidRPr="00FD55AC">
          <w:rPr>
            <w:rStyle w:val="Hyperlink"/>
            <w:rFonts w:ascii="Times New Roman" w:hAnsi="Times New Roman" w:cs="Times New Roman"/>
            <w:bCs/>
            <w:sz w:val="24"/>
            <w:szCs w:val="24"/>
          </w:rPr>
          <w:t>https://www.amssm.org/UltrasoundOnlineDidactics.php</w:t>
        </w:r>
      </w:hyperlink>
    </w:p>
    <w:bookmarkEnd w:id="0"/>
    <w:p w14:paraId="4774809C" w14:textId="755C7F92" w:rsidR="005634C9" w:rsidRPr="00FD55AC" w:rsidRDefault="005634C9" w:rsidP="005634C9">
      <w:pPr>
        <w:pStyle w:val="ListParagraph"/>
        <w:numPr>
          <w:ilvl w:val="0"/>
          <w:numId w:val="13"/>
        </w:numPr>
        <w:spacing w:before="2" w:after="2" w:line="240" w:lineRule="auto"/>
        <w:rPr>
          <w:rStyle w:val="Hyperlink"/>
          <w:rFonts w:ascii="Times New Roman" w:hAnsi="Times New Roman" w:cs="Times New Roman"/>
          <w:b/>
          <w:color w:val="000000"/>
          <w:sz w:val="24"/>
          <w:szCs w:val="24"/>
          <w:u w:val="none"/>
        </w:rPr>
      </w:pPr>
      <w:r w:rsidRPr="00FD55AC">
        <w:rPr>
          <w:rFonts w:ascii="Times New Roman" w:hAnsi="Times New Roman" w:cs="Times New Roman"/>
          <w:bCs/>
          <w:sz w:val="24"/>
          <w:szCs w:val="24"/>
        </w:rPr>
        <w:lastRenderedPageBreak/>
        <w:t>American Medical Society for Sports Medicine. “</w:t>
      </w:r>
      <w:r w:rsidRPr="00FD55AC">
        <w:rPr>
          <w:rFonts w:ascii="Times New Roman" w:hAnsi="Times New Roman" w:cs="Times New Roman"/>
          <w:bCs/>
          <w:sz w:val="24"/>
          <w:szCs w:val="24"/>
        </w:rPr>
        <w:t xml:space="preserve">Medial </w:t>
      </w:r>
      <w:r w:rsidRPr="00FD55AC">
        <w:rPr>
          <w:rFonts w:ascii="Times New Roman" w:hAnsi="Times New Roman" w:cs="Times New Roman"/>
          <w:bCs/>
          <w:sz w:val="24"/>
          <w:szCs w:val="24"/>
        </w:rPr>
        <w:t xml:space="preserve">Ankle Ultrasound Examination.” AMSSM Ultrasound Online Didactics. </w:t>
      </w:r>
      <w:hyperlink r:id="rId7" w:history="1">
        <w:r w:rsidRPr="00FD55AC">
          <w:rPr>
            <w:rStyle w:val="Hyperlink"/>
            <w:rFonts w:ascii="Times New Roman" w:hAnsi="Times New Roman" w:cs="Times New Roman"/>
            <w:bCs/>
            <w:sz w:val="24"/>
            <w:szCs w:val="24"/>
          </w:rPr>
          <w:t>https://www.amssm.org/UltrasoundOnlineDidactics.php</w:t>
        </w:r>
      </w:hyperlink>
    </w:p>
    <w:p w14:paraId="504C0128" w14:textId="75286FED" w:rsidR="005634C9" w:rsidRPr="00FD55AC" w:rsidRDefault="005634C9" w:rsidP="005634C9">
      <w:pPr>
        <w:pStyle w:val="ListParagraph"/>
        <w:numPr>
          <w:ilvl w:val="0"/>
          <w:numId w:val="13"/>
        </w:numPr>
        <w:spacing w:before="2" w:after="2" w:line="240" w:lineRule="auto"/>
        <w:rPr>
          <w:rFonts w:ascii="Times New Roman" w:hAnsi="Times New Roman" w:cs="Times New Roman"/>
          <w:b/>
          <w:color w:val="000000"/>
          <w:sz w:val="24"/>
          <w:szCs w:val="24"/>
        </w:rPr>
      </w:pPr>
      <w:r w:rsidRPr="00FD55AC">
        <w:rPr>
          <w:rFonts w:ascii="Times New Roman" w:hAnsi="Times New Roman" w:cs="Times New Roman"/>
          <w:bCs/>
          <w:sz w:val="24"/>
          <w:szCs w:val="24"/>
        </w:rPr>
        <w:t>American Medical Society for Sports Medicine. “</w:t>
      </w:r>
      <w:r w:rsidRPr="00FD55AC">
        <w:rPr>
          <w:rFonts w:ascii="Times New Roman" w:hAnsi="Times New Roman" w:cs="Times New Roman"/>
          <w:bCs/>
          <w:sz w:val="24"/>
          <w:szCs w:val="24"/>
        </w:rPr>
        <w:t xml:space="preserve">Posterior </w:t>
      </w:r>
      <w:r w:rsidRPr="00FD55AC">
        <w:rPr>
          <w:rFonts w:ascii="Times New Roman" w:hAnsi="Times New Roman" w:cs="Times New Roman"/>
          <w:bCs/>
          <w:sz w:val="24"/>
          <w:szCs w:val="24"/>
        </w:rPr>
        <w:t xml:space="preserve">Ankle Ultrasound Examination.” AMSSM Ultrasound Online Didactics. </w:t>
      </w:r>
      <w:hyperlink r:id="rId8" w:history="1">
        <w:r w:rsidRPr="00FD55AC">
          <w:rPr>
            <w:rStyle w:val="Hyperlink"/>
            <w:rFonts w:ascii="Times New Roman" w:hAnsi="Times New Roman" w:cs="Times New Roman"/>
            <w:bCs/>
            <w:sz w:val="24"/>
            <w:szCs w:val="24"/>
          </w:rPr>
          <w:t>https://www.amssm.org/UltrasoundOnlineDidactics.php</w:t>
        </w:r>
      </w:hyperlink>
    </w:p>
    <w:p w14:paraId="5D037E5E" w14:textId="162A43AE" w:rsidR="00FD55AC" w:rsidRPr="00FD55AC" w:rsidRDefault="00FD55AC" w:rsidP="00FD55AC">
      <w:pPr>
        <w:pStyle w:val="ListParagraph"/>
        <w:numPr>
          <w:ilvl w:val="0"/>
          <w:numId w:val="13"/>
        </w:numPr>
        <w:spacing w:before="2" w:after="2" w:line="240" w:lineRule="auto"/>
        <w:rPr>
          <w:rFonts w:ascii="Times New Roman" w:hAnsi="Times New Roman" w:cs="Times New Roman"/>
          <w:b/>
          <w:color w:val="000000"/>
          <w:sz w:val="24"/>
          <w:szCs w:val="24"/>
        </w:rPr>
      </w:pPr>
      <w:r w:rsidRPr="00FD55AC">
        <w:rPr>
          <w:rFonts w:ascii="Times New Roman" w:hAnsi="Times New Roman" w:cs="Times New Roman"/>
          <w:bCs/>
          <w:sz w:val="24"/>
          <w:szCs w:val="24"/>
        </w:rPr>
        <w:t>American Medical Society for Sports Medicine. “</w:t>
      </w:r>
      <w:r w:rsidRPr="00FD55AC">
        <w:rPr>
          <w:rFonts w:ascii="Times New Roman" w:hAnsi="Times New Roman" w:cs="Times New Roman"/>
          <w:bCs/>
          <w:sz w:val="24"/>
          <w:szCs w:val="24"/>
        </w:rPr>
        <w:t>Sports US Ankle-Foot Pathology</w:t>
      </w:r>
      <w:r w:rsidRPr="00FD55AC">
        <w:rPr>
          <w:rFonts w:ascii="Times New Roman" w:hAnsi="Times New Roman" w:cs="Times New Roman"/>
          <w:bCs/>
          <w:sz w:val="24"/>
          <w:szCs w:val="24"/>
        </w:rPr>
        <w:t xml:space="preserve">.” AMSSM Ultrasound Online Didactics. </w:t>
      </w:r>
      <w:hyperlink r:id="rId9" w:history="1">
        <w:r w:rsidRPr="00FD55AC">
          <w:rPr>
            <w:rStyle w:val="Hyperlink"/>
            <w:rFonts w:ascii="Times New Roman" w:hAnsi="Times New Roman" w:cs="Times New Roman"/>
            <w:bCs/>
            <w:sz w:val="24"/>
            <w:szCs w:val="24"/>
          </w:rPr>
          <w:t>https://www.amssm.org/UltrasoundOnlineDidactics.php</w:t>
        </w:r>
      </w:hyperlink>
    </w:p>
    <w:p w14:paraId="7CFB6CA9" w14:textId="2FDF8020" w:rsidR="00335916" w:rsidRPr="00FD55AC" w:rsidRDefault="00FD55AC" w:rsidP="00FD55AC">
      <w:pPr>
        <w:pStyle w:val="ListParagraph"/>
        <w:numPr>
          <w:ilvl w:val="0"/>
          <w:numId w:val="13"/>
        </w:numPr>
        <w:spacing w:before="2" w:after="2" w:line="240" w:lineRule="auto"/>
        <w:rPr>
          <w:rFonts w:ascii="Times New Roman" w:hAnsi="Times New Roman" w:cs="Times New Roman"/>
          <w:b/>
          <w:color w:val="000000"/>
          <w:sz w:val="24"/>
          <w:szCs w:val="24"/>
        </w:rPr>
      </w:pPr>
      <w:r w:rsidRPr="00FD55AC">
        <w:rPr>
          <w:rFonts w:ascii="Times New Roman" w:hAnsi="Times New Roman" w:cs="Times New Roman"/>
          <w:bCs/>
          <w:sz w:val="24"/>
          <w:szCs w:val="24"/>
        </w:rPr>
        <w:t>American Medical Society for Sports Medicine. “</w:t>
      </w:r>
      <w:r w:rsidRPr="00FD55AC">
        <w:rPr>
          <w:rFonts w:ascii="Times New Roman" w:hAnsi="Times New Roman" w:cs="Times New Roman"/>
          <w:bCs/>
          <w:sz w:val="24"/>
          <w:szCs w:val="24"/>
        </w:rPr>
        <w:t>US Guided Interventional Procedures of the Ankle &amp; Foot.</w:t>
      </w:r>
      <w:r w:rsidRPr="00FD55AC">
        <w:rPr>
          <w:rFonts w:ascii="Times New Roman" w:hAnsi="Times New Roman" w:cs="Times New Roman"/>
          <w:bCs/>
          <w:sz w:val="24"/>
          <w:szCs w:val="24"/>
        </w:rPr>
        <w:t xml:space="preserve">” AMSSM Ultrasound Online Didactics. </w:t>
      </w:r>
      <w:hyperlink r:id="rId10" w:history="1">
        <w:r w:rsidRPr="00FD55AC">
          <w:rPr>
            <w:rStyle w:val="Hyperlink"/>
            <w:rFonts w:ascii="Times New Roman" w:hAnsi="Times New Roman" w:cs="Times New Roman"/>
            <w:bCs/>
            <w:sz w:val="24"/>
            <w:szCs w:val="24"/>
          </w:rPr>
          <w:t>https://www.amssm.org/UltrasoundOnlineDidactics.php</w:t>
        </w:r>
      </w:hyperlink>
      <w:r w:rsidR="0072434F" w:rsidRPr="00FD55AC">
        <w:rPr>
          <w:rFonts w:ascii="Times New Roman" w:hAnsi="Times New Roman" w:cs="Times New Roman"/>
          <w:color w:val="000000"/>
          <w:sz w:val="24"/>
          <w:szCs w:val="24"/>
        </w:rPr>
        <w:br/>
      </w:r>
      <w:r w:rsidR="0072434F" w:rsidRPr="00FD55AC">
        <w:rPr>
          <w:rFonts w:ascii="Times New Roman" w:hAnsi="Times New Roman" w:cs="Times New Roman"/>
          <w:color w:val="000000"/>
          <w:sz w:val="24"/>
          <w:szCs w:val="24"/>
        </w:rPr>
        <w:br/>
      </w:r>
    </w:p>
    <w:p w14:paraId="3A81D293" w14:textId="77777777" w:rsidR="00EA1A1A" w:rsidRPr="00FD55AC" w:rsidRDefault="00EA1A1A" w:rsidP="00F055D9">
      <w:pPr>
        <w:rPr>
          <w:rFonts w:ascii="Times New Roman" w:hAnsi="Times New Roman" w:cs="Times New Roman"/>
          <w:sz w:val="24"/>
          <w:szCs w:val="24"/>
        </w:rPr>
      </w:pPr>
    </w:p>
    <w:p w14:paraId="146EBE39" w14:textId="77843E56" w:rsidR="00986C89" w:rsidRPr="00FD55AC" w:rsidRDefault="00986C89" w:rsidP="00F055D9">
      <w:pPr>
        <w:rPr>
          <w:rFonts w:ascii="Times New Roman" w:hAnsi="Times New Roman" w:cs="Times New Roman"/>
          <w:sz w:val="24"/>
          <w:szCs w:val="24"/>
        </w:rPr>
      </w:pPr>
    </w:p>
    <w:p w14:paraId="27585AD6" w14:textId="03A1854F" w:rsidR="00986C89" w:rsidRPr="00FD55AC" w:rsidRDefault="00986C89" w:rsidP="00F055D9">
      <w:pPr>
        <w:rPr>
          <w:rFonts w:ascii="Times New Roman" w:hAnsi="Times New Roman" w:cs="Times New Roman"/>
          <w:sz w:val="24"/>
          <w:szCs w:val="24"/>
        </w:rPr>
      </w:pPr>
    </w:p>
    <w:p w14:paraId="6683D8B3" w14:textId="6B1D4349" w:rsidR="00986C89" w:rsidRPr="00FD55AC" w:rsidRDefault="00986C89" w:rsidP="00F055D9">
      <w:pPr>
        <w:rPr>
          <w:rFonts w:ascii="Times New Roman" w:hAnsi="Times New Roman" w:cs="Times New Roman"/>
          <w:sz w:val="24"/>
          <w:szCs w:val="24"/>
        </w:rPr>
      </w:pPr>
    </w:p>
    <w:p w14:paraId="5CAB35D0" w14:textId="2F3C54CA" w:rsidR="00986C89" w:rsidRPr="00FD55AC" w:rsidRDefault="00986C89" w:rsidP="00F055D9">
      <w:pPr>
        <w:rPr>
          <w:rFonts w:ascii="Times New Roman" w:hAnsi="Times New Roman" w:cs="Times New Roman"/>
          <w:sz w:val="24"/>
          <w:szCs w:val="24"/>
        </w:rPr>
      </w:pPr>
    </w:p>
    <w:p w14:paraId="388D9643" w14:textId="2ACA49C1" w:rsidR="00986C89" w:rsidRPr="00FD55AC" w:rsidRDefault="00986C89" w:rsidP="00F055D9">
      <w:pPr>
        <w:rPr>
          <w:rFonts w:ascii="Times New Roman" w:hAnsi="Times New Roman" w:cs="Times New Roman"/>
          <w:sz w:val="24"/>
          <w:szCs w:val="24"/>
        </w:rPr>
      </w:pPr>
    </w:p>
    <w:p w14:paraId="4745BD75" w14:textId="5BB2FD42" w:rsidR="00877529" w:rsidRPr="00FD55AC" w:rsidRDefault="001C5BB6" w:rsidP="001249FE">
      <w:pPr>
        <w:rPr>
          <w:rFonts w:ascii="Times New Roman" w:hAnsi="Times New Roman" w:cs="Times New Roman"/>
          <w:sz w:val="24"/>
          <w:szCs w:val="24"/>
        </w:rPr>
      </w:pPr>
      <w:r w:rsidRPr="00FD55AC">
        <w:rPr>
          <w:rFonts w:ascii="Times New Roman" w:hAnsi="Times New Roman" w:cs="Times New Roman"/>
          <w:sz w:val="24"/>
          <w:szCs w:val="24"/>
        </w:rPr>
        <w:t xml:space="preserve"> </w:t>
      </w:r>
    </w:p>
    <w:sectPr w:rsidR="00877529" w:rsidRPr="00FD55AC" w:rsidSect="00646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424C9"/>
    <w:multiLevelType w:val="hybridMultilevel"/>
    <w:tmpl w:val="CF50EC4C"/>
    <w:lvl w:ilvl="0" w:tplc="1A64D8B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481940"/>
    <w:multiLevelType w:val="hybridMultilevel"/>
    <w:tmpl w:val="4FDE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A0DEF"/>
    <w:multiLevelType w:val="hybridMultilevel"/>
    <w:tmpl w:val="7166E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8C361B"/>
    <w:multiLevelType w:val="hybridMultilevel"/>
    <w:tmpl w:val="E0C22320"/>
    <w:lvl w:ilvl="0" w:tplc="1A64D8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21384C"/>
    <w:multiLevelType w:val="hybridMultilevel"/>
    <w:tmpl w:val="523E7E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6A2F2D"/>
    <w:multiLevelType w:val="hybridMultilevel"/>
    <w:tmpl w:val="018A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B4F4D"/>
    <w:multiLevelType w:val="hybridMultilevel"/>
    <w:tmpl w:val="E7EE388C"/>
    <w:lvl w:ilvl="0" w:tplc="1A64D8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A3D70"/>
    <w:multiLevelType w:val="hybridMultilevel"/>
    <w:tmpl w:val="8A1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75561"/>
    <w:multiLevelType w:val="hybridMultilevel"/>
    <w:tmpl w:val="D29E9680"/>
    <w:lvl w:ilvl="0" w:tplc="1A64D8BE">
      <w:start w:val="1"/>
      <w:numFmt w:val="bullet"/>
      <w:lvlText w:val=""/>
      <w:lvlJc w:val="left"/>
      <w:pPr>
        <w:ind w:left="720" w:hanging="360"/>
      </w:pPr>
      <w:rPr>
        <w:rFonts w:ascii="Courier New" w:hAnsi="Courier New" w:hint="default"/>
      </w:rPr>
    </w:lvl>
    <w:lvl w:ilvl="1" w:tplc="1A64D8B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8A570F"/>
    <w:multiLevelType w:val="hybridMultilevel"/>
    <w:tmpl w:val="255CA0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26555"/>
    <w:multiLevelType w:val="hybridMultilevel"/>
    <w:tmpl w:val="186A10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D8386B"/>
    <w:multiLevelType w:val="hybridMultilevel"/>
    <w:tmpl w:val="2DE61750"/>
    <w:lvl w:ilvl="0" w:tplc="1A64D8B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F084DA2"/>
    <w:multiLevelType w:val="hybridMultilevel"/>
    <w:tmpl w:val="E724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A06CFA"/>
    <w:multiLevelType w:val="hybridMultilevel"/>
    <w:tmpl w:val="24E48B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C03C3C"/>
    <w:multiLevelType w:val="hybridMultilevel"/>
    <w:tmpl w:val="131C6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661617"/>
    <w:multiLevelType w:val="hybridMultilevel"/>
    <w:tmpl w:val="5F6897E0"/>
    <w:lvl w:ilvl="0" w:tplc="1A64D8BE">
      <w:start w:val="1"/>
      <w:numFmt w:val="bullet"/>
      <w:lvlText w:val=""/>
      <w:lvlJc w:val="left"/>
      <w:pPr>
        <w:ind w:left="720" w:hanging="360"/>
      </w:pPr>
      <w:rPr>
        <w:rFonts w:ascii="Courier New" w:hAnsi="Courier New" w:hint="default"/>
      </w:rPr>
    </w:lvl>
    <w:lvl w:ilvl="1" w:tplc="1A64D8B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562B55"/>
    <w:multiLevelType w:val="hybridMultilevel"/>
    <w:tmpl w:val="260C10E8"/>
    <w:lvl w:ilvl="0" w:tplc="1A64D8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E2DE6"/>
    <w:multiLevelType w:val="hybridMultilevel"/>
    <w:tmpl w:val="F0BCFC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84159C"/>
    <w:multiLevelType w:val="hybridMultilevel"/>
    <w:tmpl w:val="7F3A38D8"/>
    <w:lvl w:ilvl="0" w:tplc="1A64D8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C1D09"/>
    <w:multiLevelType w:val="hybridMultilevel"/>
    <w:tmpl w:val="AA644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704806"/>
    <w:multiLevelType w:val="hybridMultilevel"/>
    <w:tmpl w:val="D9AAE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04841"/>
    <w:multiLevelType w:val="hybridMultilevel"/>
    <w:tmpl w:val="94E20B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D44CB5"/>
    <w:multiLevelType w:val="hybridMultilevel"/>
    <w:tmpl w:val="03BA66A0"/>
    <w:lvl w:ilvl="0" w:tplc="1A64D8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1"/>
  </w:num>
  <w:num w:numId="4">
    <w:abstractNumId w:val="10"/>
  </w:num>
  <w:num w:numId="5">
    <w:abstractNumId w:val="2"/>
  </w:num>
  <w:num w:numId="6">
    <w:abstractNumId w:val="17"/>
  </w:num>
  <w:num w:numId="7">
    <w:abstractNumId w:val="14"/>
  </w:num>
  <w:num w:numId="8">
    <w:abstractNumId w:val="9"/>
  </w:num>
  <w:num w:numId="9">
    <w:abstractNumId w:val="12"/>
  </w:num>
  <w:num w:numId="10">
    <w:abstractNumId w:val="19"/>
  </w:num>
  <w:num w:numId="11">
    <w:abstractNumId w:val="7"/>
  </w:num>
  <w:num w:numId="12">
    <w:abstractNumId w:val="13"/>
  </w:num>
  <w:num w:numId="13">
    <w:abstractNumId w:val="5"/>
  </w:num>
  <w:num w:numId="14">
    <w:abstractNumId w:val="20"/>
  </w:num>
  <w:num w:numId="15">
    <w:abstractNumId w:val="11"/>
  </w:num>
  <w:num w:numId="16">
    <w:abstractNumId w:val="15"/>
  </w:num>
  <w:num w:numId="17">
    <w:abstractNumId w:val="3"/>
  </w:num>
  <w:num w:numId="18">
    <w:abstractNumId w:val="0"/>
  </w:num>
  <w:num w:numId="19">
    <w:abstractNumId w:val="8"/>
  </w:num>
  <w:num w:numId="20">
    <w:abstractNumId w:val="6"/>
  </w:num>
  <w:num w:numId="21">
    <w:abstractNumId w:val="18"/>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52"/>
    <w:rsid w:val="000254FD"/>
    <w:rsid w:val="00027FDD"/>
    <w:rsid w:val="00035472"/>
    <w:rsid w:val="00052B18"/>
    <w:rsid w:val="00071474"/>
    <w:rsid w:val="000718FD"/>
    <w:rsid w:val="000800E9"/>
    <w:rsid w:val="00094AEB"/>
    <w:rsid w:val="000A1780"/>
    <w:rsid w:val="000C1F27"/>
    <w:rsid w:val="000E57D0"/>
    <w:rsid w:val="000F6F49"/>
    <w:rsid w:val="00104380"/>
    <w:rsid w:val="001119CF"/>
    <w:rsid w:val="001249FE"/>
    <w:rsid w:val="00150ADE"/>
    <w:rsid w:val="00172DA5"/>
    <w:rsid w:val="001A0C07"/>
    <w:rsid w:val="001C3151"/>
    <w:rsid w:val="001C5BB6"/>
    <w:rsid w:val="001D45BC"/>
    <w:rsid w:val="001D6F52"/>
    <w:rsid w:val="00202C2A"/>
    <w:rsid w:val="0020669B"/>
    <w:rsid w:val="002164BB"/>
    <w:rsid w:val="0024339E"/>
    <w:rsid w:val="00297B75"/>
    <w:rsid w:val="002C04D9"/>
    <w:rsid w:val="002C3D4A"/>
    <w:rsid w:val="002F478C"/>
    <w:rsid w:val="0032250C"/>
    <w:rsid w:val="00335916"/>
    <w:rsid w:val="00340629"/>
    <w:rsid w:val="003614B1"/>
    <w:rsid w:val="00364A84"/>
    <w:rsid w:val="003663E0"/>
    <w:rsid w:val="003746EB"/>
    <w:rsid w:val="003853DD"/>
    <w:rsid w:val="003961A2"/>
    <w:rsid w:val="003A1ACD"/>
    <w:rsid w:val="003E78A3"/>
    <w:rsid w:val="00412DF8"/>
    <w:rsid w:val="00423E6C"/>
    <w:rsid w:val="00433BD4"/>
    <w:rsid w:val="00434849"/>
    <w:rsid w:val="004376CB"/>
    <w:rsid w:val="00456D67"/>
    <w:rsid w:val="00477CE3"/>
    <w:rsid w:val="00486F8D"/>
    <w:rsid w:val="004A5D69"/>
    <w:rsid w:val="004E2B01"/>
    <w:rsid w:val="004E5B0A"/>
    <w:rsid w:val="005111CB"/>
    <w:rsid w:val="00522831"/>
    <w:rsid w:val="00532CF0"/>
    <w:rsid w:val="00533BE6"/>
    <w:rsid w:val="00543DDD"/>
    <w:rsid w:val="00551821"/>
    <w:rsid w:val="0056201C"/>
    <w:rsid w:val="005630B2"/>
    <w:rsid w:val="005634C9"/>
    <w:rsid w:val="005651FB"/>
    <w:rsid w:val="00566263"/>
    <w:rsid w:val="00597290"/>
    <w:rsid w:val="006214B7"/>
    <w:rsid w:val="0062474E"/>
    <w:rsid w:val="0064069E"/>
    <w:rsid w:val="00646A7A"/>
    <w:rsid w:val="00663710"/>
    <w:rsid w:val="00680CC7"/>
    <w:rsid w:val="00694A88"/>
    <w:rsid w:val="006C64F9"/>
    <w:rsid w:val="006E09A9"/>
    <w:rsid w:val="006F2E10"/>
    <w:rsid w:val="00705055"/>
    <w:rsid w:val="00707C93"/>
    <w:rsid w:val="00714B68"/>
    <w:rsid w:val="0072434F"/>
    <w:rsid w:val="00726D63"/>
    <w:rsid w:val="00742354"/>
    <w:rsid w:val="00757982"/>
    <w:rsid w:val="007609CB"/>
    <w:rsid w:val="00760B6D"/>
    <w:rsid w:val="00777E55"/>
    <w:rsid w:val="007902FF"/>
    <w:rsid w:val="00796FE8"/>
    <w:rsid w:val="007978B2"/>
    <w:rsid w:val="007A7FF1"/>
    <w:rsid w:val="007B2916"/>
    <w:rsid w:val="007F418C"/>
    <w:rsid w:val="00826A7D"/>
    <w:rsid w:val="00832828"/>
    <w:rsid w:val="0083566D"/>
    <w:rsid w:val="00844CF7"/>
    <w:rsid w:val="008508B5"/>
    <w:rsid w:val="0085240D"/>
    <w:rsid w:val="00877529"/>
    <w:rsid w:val="00886A1F"/>
    <w:rsid w:val="008A6B8B"/>
    <w:rsid w:val="008B5AC3"/>
    <w:rsid w:val="008C33C3"/>
    <w:rsid w:val="008C48C1"/>
    <w:rsid w:val="008C5098"/>
    <w:rsid w:val="008D0772"/>
    <w:rsid w:val="008D3EF9"/>
    <w:rsid w:val="00924069"/>
    <w:rsid w:val="00930CA3"/>
    <w:rsid w:val="00980F3D"/>
    <w:rsid w:val="009851D1"/>
    <w:rsid w:val="00986C89"/>
    <w:rsid w:val="00993105"/>
    <w:rsid w:val="009971C7"/>
    <w:rsid w:val="009B1661"/>
    <w:rsid w:val="009B68BF"/>
    <w:rsid w:val="009F0262"/>
    <w:rsid w:val="00A006C5"/>
    <w:rsid w:val="00A02FA1"/>
    <w:rsid w:val="00A05768"/>
    <w:rsid w:val="00A322E2"/>
    <w:rsid w:val="00A87D75"/>
    <w:rsid w:val="00AB14CF"/>
    <w:rsid w:val="00AB399E"/>
    <w:rsid w:val="00AC132D"/>
    <w:rsid w:val="00B1247F"/>
    <w:rsid w:val="00B24513"/>
    <w:rsid w:val="00B26851"/>
    <w:rsid w:val="00B5016C"/>
    <w:rsid w:val="00B51EF9"/>
    <w:rsid w:val="00BA1984"/>
    <w:rsid w:val="00BC71A8"/>
    <w:rsid w:val="00BD0D3D"/>
    <w:rsid w:val="00BE6A6F"/>
    <w:rsid w:val="00C016FF"/>
    <w:rsid w:val="00C17AD9"/>
    <w:rsid w:val="00C32785"/>
    <w:rsid w:val="00CA12CF"/>
    <w:rsid w:val="00CC10DE"/>
    <w:rsid w:val="00CD408F"/>
    <w:rsid w:val="00CD5A61"/>
    <w:rsid w:val="00CE7A64"/>
    <w:rsid w:val="00D23BD7"/>
    <w:rsid w:val="00D24D20"/>
    <w:rsid w:val="00D42A98"/>
    <w:rsid w:val="00D65521"/>
    <w:rsid w:val="00D831F3"/>
    <w:rsid w:val="00D856BE"/>
    <w:rsid w:val="00DD5027"/>
    <w:rsid w:val="00DE5245"/>
    <w:rsid w:val="00DF1F67"/>
    <w:rsid w:val="00DF6DC1"/>
    <w:rsid w:val="00E231AE"/>
    <w:rsid w:val="00E25D3E"/>
    <w:rsid w:val="00E33317"/>
    <w:rsid w:val="00E9543A"/>
    <w:rsid w:val="00EA199E"/>
    <w:rsid w:val="00EA1A1A"/>
    <w:rsid w:val="00EA5062"/>
    <w:rsid w:val="00EC332B"/>
    <w:rsid w:val="00EC492E"/>
    <w:rsid w:val="00EF595F"/>
    <w:rsid w:val="00F0098A"/>
    <w:rsid w:val="00F055D9"/>
    <w:rsid w:val="00F109BA"/>
    <w:rsid w:val="00F17B2A"/>
    <w:rsid w:val="00F206E5"/>
    <w:rsid w:val="00F237F4"/>
    <w:rsid w:val="00F272E1"/>
    <w:rsid w:val="00F54D3E"/>
    <w:rsid w:val="00F67113"/>
    <w:rsid w:val="00F76DD5"/>
    <w:rsid w:val="00FD1E28"/>
    <w:rsid w:val="00FD256F"/>
    <w:rsid w:val="00FD55AC"/>
    <w:rsid w:val="00FD6564"/>
    <w:rsid w:val="00FE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B48C"/>
  <w15:chartTrackingRefBased/>
  <w15:docId w15:val="{A4E15F2B-8431-4660-B59A-B90D4B23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F52"/>
    <w:pPr>
      <w:ind w:left="720"/>
      <w:contextualSpacing/>
    </w:pPr>
  </w:style>
  <w:style w:type="paragraph" w:styleId="NormalWeb">
    <w:name w:val="Normal (Web)"/>
    <w:basedOn w:val="Normal"/>
    <w:uiPriority w:val="99"/>
    <w:semiHidden/>
    <w:unhideWhenUsed/>
    <w:rsid w:val="00366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63E0"/>
  </w:style>
  <w:style w:type="character" w:styleId="Hyperlink">
    <w:name w:val="Hyperlink"/>
    <w:basedOn w:val="DefaultParagraphFont"/>
    <w:uiPriority w:val="99"/>
    <w:unhideWhenUsed/>
    <w:rsid w:val="005634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15703">
      <w:bodyDiv w:val="1"/>
      <w:marLeft w:val="0"/>
      <w:marRight w:val="0"/>
      <w:marTop w:val="0"/>
      <w:marBottom w:val="0"/>
      <w:divBdr>
        <w:top w:val="none" w:sz="0" w:space="0" w:color="auto"/>
        <w:left w:val="none" w:sz="0" w:space="0" w:color="auto"/>
        <w:bottom w:val="none" w:sz="0" w:space="0" w:color="auto"/>
        <w:right w:val="none" w:sz="0" w:space="0" w:color="auto"/>
      </w:divBdr>
    </w:div>
    <w:div w:id="1335375791">
      <w:bodyDiv w:val="1"/>
      <w:marLeft w:val="0"/>
      <w:marRight w:val="0"/>
      <w:marTop w:val="0"/>
      <w:marBottom w:val="0"/>
      <w:divBdr>
        <w:top w:val="none" w:sz="0" w:space="0" w:color="auto"/>
        <w:left w:val="none" w:sz="0" w:space="0" w:color="auto"/>
        <w:bottom w:val="none" w:sz="0" w:space="0" w:color="auto"/>
        <w:right w:val="none" w:sz="0" w:space="0" w:color="auto"/>
      </w:divBdr>
    </w:div>
    <w:div w:id="1514757169">
      <w:bodyDiv w:val="1"/>
      <w:marLeft w:val="0"/>
      <w:marRight w:val="0"/>
      <w:marTop w:val="0"/>
      <w:marBottom w:val="0"/>
      <w:divBdr>
        <w:top w:val="none" w:sz="0" w:space="0" w:color="auto"/>
        <w:left w:val="none" w:sz="0" w:space="0" w:color="auto"/>
        <w:bottom w:val="none" w:sz="0" w:space="0" w:color="auto"/>
        <w:right w:val="none" w:sz="0" w:space="0" w:color="auto"/>
      </w:divBdr>
    </w:div>
    <w:div w:id="173921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mssm.org/UltrasoundOnlineDidactics.php" TargetMode="External"/><Relationship Id="rId6" Type="http://schemas.openxmlformats.org/officeDocument/2006/relationships/hyperlink" Target="https://www.amssm.org/UltrasoundOnlineDidactics.php" TargetMode="External"/><Relationship Id="rId7" Type="http://schemas.openxmlformats.org/officeDocument/2006/relationships/hyperlink" Target="https://www.amssm.org/UltrasoundOnlineDidactics.php" TargetMode="External"/><Relationship Id="rId8" Type="http://schemas.openxmlformats.org/officeDocument/2006/relationships/hyperlink" Target="https://www.amssm.org/UltrasoundOnlineDidactics.php" TargetMode="External"/><Relationship Id="rId9" Type="http://schemas.openxmlformats.org/officeDocument/2006/relationships/hyperlink" Target="https://www.amssm.org/UltrasoundOnlineDidactics.php" TargetMode="External"/><Relationship Id="rId10" Type="http://schemas.openxmlformats.org/officeDocument/2006/relationships/hyperlink" Target="https://www.amssm.org/UltrasoundOnlineDidactic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5</Pages>
  <Words>1742</Words>
  <Characters>9930</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 Paige M.</dc:creator>
  <cp:keywords/>
  <dc:description/>
  <cp:lastModifiedBy>Microsoft Office User</cp:lastModifiedBy>
  <cp:revision>99</cp:revision>
  <dcterms:created xsi:type="dcterms:W3CDTF">2020-10-16T02:11:00Z</dcterms:created>
  <dcterms:modified xsi:type="dcterms:W3CDTF">2020-11-16T03:40:00Z</dcterms:modified>
</cp:coreProperties>
</file>