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FF331" w14:textId="6371D468" w:rsidR="00891833" w:rsidRDefault="0011000F" w:rsidP="00891833">
      <w:r>
        <w:t xml:space="preserve">Upper Extremity Peripheral Nerve </w:t>
      </w:r>
      <w:r w:rsidR="00891833">
        <w:t>Key</w:t>
      </w:r>
    </w:p>
    <w:p w14:paraId="33286D37" w14:textId="30F2970C" w:rsidR="00891833" w:rsidRDefault="00891833" w:rsidP="00891833"/>
    <w:p w14:paraId="48FC215E" w14:textId="77777777" w:rsidR="00891833" w:rsidRDefault="00891833" w:rsidP="00891833">
      <w:pPr>
        <w:pStyle w:val="ListParagraph"/>
        <w:numPr>
          <w:ilvl w:val="0"/>
          <w:numId w:val="2"/>
        </w:numPr>
      </w:pPr>
      <w:r>
        <w:t>When visualizing the brachial plexus, between which two muscles is it normally seen:</w:t>
      </w:r>
    </w:p>
    <w:p w14:paraId="0B98F9F4" w14:textId="77777777" w:rsidR="00891833" w:rsidRDefault="00891833" w:rsidP="00891833">
      <w:pPr>
        <w:pStyle w:val="ListParagraph"/>
        <w:numPr>
          <w:ilvl w:val="1"/>
          <w:numId w:val="2"/>
        </w:numPr>
      </w:pPr>
      <w:r>
        <w:t>Anterior scalene and SCM</w:t>
      </w:r>
    </w:p>
    <w:p w14:paraId="06B9C136" w14:textId="77777777" w:rsidR="00891833" w:rsidRDefault="00891833" w:rsidP="00891833">
      <w:pPr>
        <w:pStyle w:val="ListParagraph"/>
        <w:numPr>
          <w:ilvl w:val="1"/>
          <w:numId w:val="2"/>
        </w:numPr>
      </w:pPr>
      <w:r>
        <w:t>Middle scalene and posterior scalene</w:t>
      </w:r>
    </w:p>
    <w:p w14:paraId="1F35F79B" w14:textId="77777777" w:rsidR="00891833" w:rsidRPr="00891833" w:rsidRDefault="00891833" w:rsidP="00891833">
      <w:pPr>
        <w:pStyle w:val="ListParagraph"/>
        <w:numPr>
          <w:ilvl w:val="1"/>
          <w:numId w:val="2"/>
        </w:numPr>
        <w:rPr>
          <w:b/>
          <w:bCs/>
        </w:rPr>
      </w:pPr>
      <w:r w:rsidRPr="00891833">
        <w:rPr>
          <w:b/>
          <w:bCs/>
        </w:rPr>
        <w:t>Anterior scalene and middle scalene</w:t>
      </w:r>
    </w:p>
    <w:p w14:paraId="7468B79E" w14:textId="2A6CB388" w:rsidR="00891833" w:rsidRDefault="00891833" w:rsidP="00891833">
      <w:pPr>
        <w:pStyle w:val="ListParagraph"/>
        <w:numPr>
          <w:ilvl w:val="1"/>
          <w:numId w:val="2"/>
        </w:numPr>
      </w:pPr>
      <w:r>
        <w:t>SCM and middle scalene</w:t>
      </w:r>
    </w:p>
    <w:p w14:paraId="27302C4B" w14:textId="7557C324" w:rsidR="00891833" w:rsidRDefault="00891833" w:rsidP="00891833"/>
    <w:p w14:paraId="42E6231B" w14:textId="597F3031" w:rsidR="00891833" w:rsidRDefault="00891833" w:rsidP="00891833">
      <w:r>
        <w:t xml:space="preserve">Answer: C. The cervical roots join to form trunks between the anterior and middle scalene muscles. This is deep to the SCM and superficial to the posterior scalene. </w:t>
      </w:r>
    </w:p>
    <w:p w14:paraId="7C6AEE02" w14:textId="77777777" w:rsidR="00891833" w:rsidRDefault="00891833" w:rsidP="00891833"/>
    <w:p w14:paraId="70591F15" w14:textId="77777777" w:rsidR="00891833" w:rsidRDefault="00891833" w:rsidP="00891833">
      <w:pPr>
        <w:pStyle w:val="ListParagraph"/>
        <w:numPr>
          <w:ilvl w:val="0"/>
          <w:numId w:val="2"/>
        </w:numPr>
      </w:pPr>
      <w:r>
        <w:t>The brachial plexus CORDS are named based on their relationship to which structure:</w:t>
      </w:r>
    </w:p>
    <w:p w14:paraId="260A5E0B" w14:textId="77777777" w:rsidR="00891833" w:rsidRDefault="00891833" w:rsidP="00891833">
      <w:pPr>
        <w:pStyle w:val="ListParagraph"/>
        <w:numPr>
          <w:ilvl w:val="1"/>
          <w:numId w:val="2"/>
        </w:numPr>
      </w:pPr>
      <w:r>
        <w:t>The anterior scalene muscle</w:t>
      </w:r>
    </w:p>
    <w:p w14:paraId="76C697BF" w14:textId="77777777" w:rsidR="00891833" w:rsidRDefault="00891833" w:rsidP="00891833">
      <w:pPr>
        <w:pStyle w:val="ListParagraph"/>
        <w:numPr>
          <w:ilvl w:val="1"/>
          <w:numId w:val="2"/>
        </w:numPr>
      </w:pPr>
      <w:r>
        <w:t>The carotid artery</w:t>
      </w:r>
    </w:p>
    <w:p w14:paraId="3BB86CBA" w14:textId="77777777" w:rsidR="00891833" w:rsidRPr="00891833" w:rsidRDefault="00891833" w:rsidP="00891833">
      <w:pPr>
        <w:pStyle w:val="ListParagraph"/>
        <w:numPr>
          <w:ilvl w:val="1"/>
          <w:numId w:val="2"/>
        </w:numPr>
        <w:rPr>
          <w:b/>
          <w:bCs/>
        </w:rPr>
      </w:pPr>
      <w:r w:rsidRPr="00891833">
        <w:rPr>
          <w:b/>
          <w:bCs/>
        </w:rPr>
        <w:t>The axillary artery</w:t>
      </w:r>
    </w:p>
    <w:p w14:paraId="2D2FFC9B" w14:textId="7F689C17" w:rsidR="00891833" w:rsidRDefault="00891833" w:rsidP="00891833">
      <w:pPr>
        <w:pStyle w:val="ListParagraph"/>
        <w:numPr>
          <w:ilvl w:val="1"/>
          <w:numId w:val="2"/>
        </w:numPr>
      </w:pPr>
      <w:r>
        <w:t>The internal jugular vein</w:t>
      </w:r>
    </w:p>
    <w:p w14:paraId="6B392BD1" w14:textId="017FE6EC" w:rsidR="00891833" w:rsidRDefault="00891833" w:rsidP="00891833"/>
    <w:p w14:paraId="22CAA26F" w14:textId="3097ADF1" w:rsidR="00891833" w:rsidRDefault="00891833" w:rsidP="00891833">
      <w:r>
        <w:t>Answer: C. After passing beneath the clavicle, the brachial plexus forms cords which are named in relationship to the axillary artery</w:t>
      </w:r>
      <w:r w:rsidR="00124499">
        <w:t xml:space="preserve"> (lateral, posterior, medial)</w:t>
      </w:r>
      <w:r>
        <w:t>.</w:t>
      </w:r>
      <w:r w:rsidR="00124499">
        <w:t xml:space="preserve"> They then travel into the axilla to form their terminal nerves.</w:t>
      </w:r>
      <w:r>
        <w:t xml:space="preserve"> </w:t>
      </w:r>
    </w:p>
    <w:p w14:paraId="1B944113" w14:textId="77777777" w:rsidR="00891833" w:rsidRDefault="00891833" w:rsidP="00891833"/>
    <w:p w14:paraId="24FA8267" w14:textId="77777777" w:rsidR="00891833" w:rsidRDefault="00891833" w:rsidP="00891833">
      <w:pPr>
        <w:pStyle w:val="ListParagraph"/>
        <w:numPr>
          <w:ilvl w:val="0"/>
          <w:numId w:val="2"/>
        </w:numPr>
      </w:pPr>
      <w:r>
        <w:t>Which nerve innervating which muscle causes lateral scapular winging?</w:t>
      </w:r>
    </w:p>
    <w:p w14:paraId="396976D2" w14:textId="77777777" w:rsidR="00891833" w:rsidRDefault="00891833" w:rsidP="00891833">
      <w:pPr>
        <w:pStyle w:val="ListParagraph"/>
        <w:numPr>
          <w:ilvl w:val="1"/>
          <w:numId w:val="2"/>
        </w:numPr>
      </w:pPr>
      <w:r>
        <w:t>Long thoracic nerve, serratus anterior</w:t>
      </w:r>
    </w:p>
    <w:p w14:paraId="1E00221E" w14:textId="77777777" w:rsidR="00891833" w:rsidRDefault="00891833" w:rsidP="00891833">
      <w:pPr>
        <w:pStyle w:val="ListParagraph"/>
        <w:numPr>
          <w:ilvl w:val="1"/>
          <w:numId w:val="2"/>
        </w:numPr>
      </w:pPr>
      <w:r>
        <w:t>Suprascapular nerve, infraspinatus</w:t>
      </w:r>
    </w:p>
    <w:p w14:paraId="0629ABD9" w14:textId="77777777" w:rsidR="00891833" w:rsidRPr="00905961" w:rsidRDefault="00891833" w:rsidP="00891833">
      <w:pPr>
        <w:pStyle w:val="ListParagraph"/>
        <w:numPr>
          <w:ilvl w:val="1"/>
          <w:numId w:val="2"/>
        </w:numPr>
        <w:rPr>
          <w:b/>
          <w:bCs/>
        </w:rPr>
      </w:pPr>
      <w:r w:rsidRPr="00905961">
        <w:rPr>
          <w:b/>
          <w:bCs/>
        </w:rPr>
        <w:t>Spinal accessory nerve, trapezius</w:t>
      </w:r>
    </w:p>
    <w:p w14:paraId="07B25A3C" w14:textId="45F8C753" w:rsidR="00891833" w:rsidRDefault="00891833" w:rsidP="00891833">
      <w:pPr>
        <w:pStyle w:val="ListParagraph"/>
        <w:numPr>
          <w:ilvl w:val="1"/>
          <w:numId w:val="2"/>
        </w:numPr>
      </w:pPr>
      <w:r>
        <w:t>Dorsal scapular nerve, rhomboids</w:t>
      </w:r>
    </w:p>
    <w:p w14:paraId="74038DA5" w14:textId="77CC39B1" w:rsidR="00124499" w:rsidRDefault="00124499" w:rsidP="00124499"/>
    <w:p w14:paraId="70CE3641" w14:textId="1FC3F521" w:rsidR="00124499" w:rsidRDefault="00124499" w:rsidP="00124499">
      <w:r>
        <w:t xml:space="preserve">Answer: C. </w:t>
      </w:r>
      <w:r w:rsidR="00905961">
        <w:t>Injury to the spinal accessory nerve, which innervates both the SCM and trapezius, can cause LATERAL scapular winging due to trapezius muscle denervation. Long thoracic nerve injury is the major cause of MEDIAL scapular winging due to denervation of the serratus anterior. Dorsal scapular nerve injury can also cause a mild version of MEDIAL scapular winging due to denervation of the rhomboids. Injury to the suprascapular nerve can cause infraspinatus weakness which is primarily involved in shoulder external rotation and does not cause winging.</w:t>
      </w:r>
    </w:p>
    <w:p w14:paraId="6CB06DC1" w14:textId="77777777" w:rsidR="00124499" w:rsidRDefault="00124499" w:rsidP="00124499"/>
    <w:p w14:paraId="603C5E53" w14:textId="77777777" w:rsidR="00891833" w:rsidRDefault="00891833" w:rsidP="00891833">
      <w:pPr>
        <w:pStyle w:val="ListParagraph"/>
        <w:numPr>
          <w:ilvl w:val="0"/>
          <w:numId w:val="2"/>
        </w:numPr>
      </w:pPr>
      <w:r>
        <w:t>What are the borders of the quadrilateral space?</w:t>
      </w:r>
    </w:p>
    <w:p w14:paraId="06FB8EA4" w14:textId="77777777" w:rsidR="00891833" w:rsidRDefault="00891833" w:rsidP="00891833">
      <w:pPr>
        <w:pStyle w:val="ListParagraph"/>
        <w:numPr>
          <w:ilvl w:val="1"/>
          <w:numId w:val="2"/>
        </w:numPr>
      </w:pPr>
      <w:r>
        <w:t>Infraspinatus, teres minor, long head triceps, humerus</w:t>
      </w:r>
    </w:p>
    <w:p w14:paraId="7B9BE00C" w14:textId="77777777" w:rsidR="00891833" w:rsidRDefault="00891833" w:rsidP="00891833">
      <w:pPr>
        <w:pStyle w:val="ListParagraph"/>
        <w:numPr>
          <w:ilvl w:val="1"/>
          <w:numId w:val="2"/>
        </w:numPr>
      </w:pPr>
      <w:r>
        <w:t>Infraspinatus, teres minor, long head triceps, lateral head triceps</w:t>
      </w:r>
    </w:p>
    <w:p w14:paraId="25EF2E96" w14:textId="77777777" w:rsidR="00891833" w:rsidRDefault="00891833" w:rsidP="00891833">
      <w:pPr>
        <w:pStyle w:val="ListParagraph"/>
        <w:numPr>
          <w:ilvl w:val="1"/>
          <w:numId w:val="2"/>
        </w:numPr>
      </w:pPr>
      <w:r>
        <w:t>Teres minor, teres major, lateral head tricps, humerus</w:t>
      </w:r>
    </w:p>
    <w:p w14:paraId="63DAFEA4" w14:textId="77777777" w:rsidR="00891833" w:rsidRPr="00905961" w:rsidRDefault="00891833" w:rsidP="00891833">
      <w:pPr>
        <w:pStyle w:val="ListParagraph"/>
        <w:numPr>
          <w:ilvl w:val="1"/>
          <w:numId w:val="2"/>
        </w:numPr>
        <w:rPr>
          <w:b/>
          <w:bCs/>
        </w:rPr>
      </w:pPr>
      <w:r w:rsidRPr="00905961">
        <w:rPr>
          <w:b/>
          <w:bCs/>
        </w:rPr>
        <w:t>Teres minor, teres major, long head triceps, humerus</w:t>
      </w:r>
    </w:p>
    <w:p w14:paraId="6367C4B9" w14:textId="77777777" w:rsidR="00891833" w:rsidRDefault="00891833" w:rsidP="00891833">
      <w:pPr>
        <w:pStyle w:val="ListParagraph"/>
        <w:numPr>
          <w:ilvl w:val="1"/>
          <w:numId w:val="2"/>
        </w:numPr>
      </w:pPr>
      <w:r>
        <w:t>Teres major, latissimus dorsi, long head triceps, lateral head triceps</w:t>
      </w:r>
    </w:p>
    <w:p w14:paraId="65996672" w14:textId="3B9FA4E4" w:rsidR="00891833" w:rsidRDefault="00891833" w:rsidP="00891833"/>
    <w:p w14:paraId="7685979D" w14:textId="41AF429D" w:rsidR="00905961" w:rsidRDefault="00905961" w:rsidP="00891833">
      <w:r>
        <w:t xml:space="preserve">Answer: D. The axillary nerve and the posterior circumflex artery travel through the quadrilateral space which is bordered by: </w:t>
      </w:r>
    </w:p>
    <w:p w14:paraId="7B9B59F9" w14:textId="06A922F8" w:rsidR="00905961" w:rsidRDefault="00905961" w:rsidP="00905961">
      <w:pPr>
        <w:pStyle w:val="ListParagraph"/>
        <w:numPr>
          <w:ilvl w:val="0"/>
          <w:numId w:val="3"/>
        </w:numPr>
      </w:pPr>
      <w:r>
        <w:t>Teres minor (superior)</w:t>
      </w:r>
    </w:p>
    <w:p w14:paraId="21AF3300" w14:textId="655C9957" w:rsidR="00905961" w:rsidRDefault="00905961" w:rsidP="00905961">
      <w:pPr>
        <w:pStyle w:val="ListParagraph"/>
        <w:numPr>
          <w:ilvl w:val="0"/>
          <w:numId w:val="3"/>
        </w:numPr>
      </w:pPr>
      <w:r>
        <w:lastRenderedPageBreak/>
        <w:t>Teres major (inferior)</w:t>
      </w:r>
    </w:p>
    <w:p w14:paraId="2C7386FB" w14:textId="20910081" w:rsidR="00905961" w:rsidRDefault="00905961" w:rsidP="00905961">
      <w:pPr>
        <w:pStyle w:val="ListParagraph"/>
        <w:numPr>
          <w:ilvl w:val="0"/>
          <w:numId w:val="3"/>
        </w:numPr>
      </w:pPr>
      <w:r>
        <w:t>Triceps long head (medial)</w:t>
      </w:r>
    </w:p>
    <w:p w14:paraId="75CD2868" w14:textId="5B84FD99" w:rsidR="00905961" w:rsidRDefault="00905961" w:rsidP="00905961">
      <w:pPr>
        <w:pStyle w:val="ListParagraph"/>
        <w:numPr>
          <w:ilvl w:val="0"/>
          <w:numId w:val="3"/>
        </w:numPr>
      </w:pPr>
      <w:r>
        <w:t>Surgical neck of the humerus (lateral)</w:t>
      </w:r>
    </w:p>
    <w:p w14:paraId="1801B6B8" w14:textId="7E400FEA" w:rsidR="004F14EF" w:rsidRDefault="004F14EF" w:rsidP="004F14EF"/>
    <w:p w14:paraId="388CF317" w14:textId="1DF7F1C1" w:rsidR="004F14EF" w:rsidRDefault="004F14EF" w:rsidP="004F14EF">
      <w:pPr>
        <w:ind w:left="360"/>
      </w:pPr>
      <w:r>
        <w:t>5.    Which structure is the roof of the true cubital tunnel?</w:t>
      </w:r>
    </w:p>
    <w:p w14:paraId="12569B97" w14:textId="77777777" w:rsidR="004F14EF" w:rsidRDefault="004F14EF" w:rsidP="004F14EF">
      <w:pPr>
        <w:pStyle w:val="ListParagraph"/>
        <w:numPr>
          <w:ilvl w:val="0"/>
          <w:numId w:val="5"/>
        </w:numPr>
      </w:pPr>
      <w:r>
        <w:t>Arcade of Struthers</w:t>
      </w:r>
    </w:p>
    <w:p w14:paraId="1F9BA85B" w14:textId="77777777" w:rsidR="004F14EF" w:rsidRDefault="004F14EF" w:rsidP="004F14EF">
      <w:pPr>
        <w:pStyle w:val="ListParagraph"/>
        <w:numPr>
          <w:ilvl w:val="0"/>
          <w:numId w:val="5"/>
        </w:numPr>
      </w:pPr>
      <w:r>
        <w:t>Ligament of Struthers</w:t>
      </w:r>
    </w:p>
    <w:p w14:paraId="31965CE3" w14:textId="77777777" w:rsidR="004F14EF" w:rsidRPr="004F14EF" w:rsidRDefault="004F14EF" w:rsidP="004F14EF">
      <w:pPr>
        <w:pStyle w:val="ListParagraph"/>
        <w:numPr>
          <w:ilvl w:val="0"/>
          <w:numId w:val="5"/>
        </w:numPr>
        <w:rPr>
          <w:b/>
          <w:bCs/>
        </w:rPr>
      </w:pPr>
      <w:r w:rsidRPr="004F14EF">
        <w:rPr>
          <w:b/>
          <w:bCs/>
        </w:rPr>
        <w:t>Arcuate ligament</w:t>
      </w:r>
    </w:p>
    <w:p w14:paraId="70764249" w14:textId="421243B8" w:rsidR="004F14EF" w:rsidRDefault="004F14EF" w:rsidP="004F14EF">
      <w:pPr>
        <w:pStyle w:val="ListParagraph"/>
        <w:numPr>
          <w:ilvl w:val="0"/>
          <w:numId w:val="5"/>
        </w:numPr>
      </w:pPr>
      <w:r>
        <w:t>Arcade of Frohse</w:t>
      </w:r>
    </w:p>
    <w:p w14:paraId="10B49DB4" w14:textId="2FF2889F" w:rsidR="004F14EF" w:rsidRDefault="004F14EF" w:rsidP="004F14EF"/>
    <w:p w14:paraId="066FF90F" w14:textId="6710B861" w:rsidR="004F14EF" w:rsidRDefault="004F14EF" w:rsidP="004F14EF">
      <w:r>
        <w:t>Answer: C. The Arcuate ligament is the superior roof of the cubital tunnel. The arcade of Struthers is another potential compression site of the ulnar nerve about 8cm proximal to the medial epicondyle extending from the medial head of the triceps to the medial intermuscular septum. The ligament of struthers runs from the supracondylar process to the medial epicondyle of the humerus potentially compressing the median nerve. The arcade of frohse is a fibrous band between the two heads of the supinator which can impinge the radial nerve.</w:t>
      </w:r>
    </w:p>
    <w:p w14:paraId="077E3E9A" w14:textId="77777777" w:rsidR="004F14EF" w:rsidRDefault="004F14EF" w:rsidP="004F14EF"/>
    <w:p w14:paraId="03D9D1DA" w14:textId="32D1061E" w:rsidR="004F14EF" w:rsidRDefault="004F14EF" w:rsidP="004F14EF">
      <w:pPr>
        <w:ind w:left="360"/>
      </w:pPr>
      <w:r>
        <w:t>6.   Which of the following is NOT a border of Guyon’s canal?</w:t>
      </w:r>
    </w:p>
    <w:p w14:paraId="565437E4" w14:textId="77777777" w:rsidR="004F14EF" w:rsidRDefault="004F14EF" w:rsidP="004F14EF">
      <w:pPr>
        <w:pStyle w:val="ListParagraph"/>
        <w:numPr>
          <w:ilvl w:val="0"/>
          <w:numId w:val="6"/>
        </w:numPr>
      </w:pPr>
      <w:r>
        <w:t>Pisiform</w:t>
      </w:r>
    </w:p>
    <w:p w14:paraId="77F0F94C" w14:textId="77777777" w:rsidR="004F14EF" w:rsidRDefault="004F14EF" w:rsidP="004F14EF">
      <w:pPr>
        <w:pStyle w:val="ListParagraph"/>
        <w:numPr>
          <w:ilvl w:val="0"/>
          <w:numId w:val="6"/>
        </w:numPr>
      </w:pPr>
      <w:r>
        <w:t>Hook of the hamate</w:t>
      </w:r>
    </w:p>
    <w:p w14:paraId="7298BFC8" w14:textId="77777777" w:rsidR="004F14EF" w:rsidRPr="004F14EF" w:rsidRDefault="004F14EF" w:rsidP="004F14EF">
      <w:pPr>
        <w:pStyle w:val="ListParagraph"/>
        <w:numPr>
          <w:ilvl w:val="0"/>
          <w:numId w:val="6"/>
        </w:numPr>
        <w:rPr>
          <w:b/>
          <w:bCs/>
        </w:rPr>
      </w:pPr>
      <w:r w:rsidRPr="004F14EF">
        <w:rPr>
          <w:b/>
          <w:bCs/>
        </w:rPr>
        <w:t>Abductor Digiti Minimi</w:t>
      </w:r>
    </w:p>
    <w:p w14:paraId="69026080" w14:textId="113459DD" w:rsidR="004F14EF" w:rsidRDefault="004F14EF" w:rsidP="004F14EF">
      <w:pPr>
        <w:pStyle w:val="ListParagraph"/>
        <w:numPr>
          <w:ilvl w:val="0"/>
          <w:numId w:val="6"/>
        </w:numPr>
      </w:pPr>
      <w:r>
        <w:t>Ulnar artery</w:t>
      </w:r>
    </w:p>
    <w:p w14:paraId="20682471" w14:textId="1548FC81" w:rsidR="004F14EF" w:rsidRDefault="004F14EF" w:rsidP="004F14EF"/>
    <w:p w14:paraId="2C0B97F0" w14:textId="2E2BC1FE" w:rsidR="004F14EF" w:rsidRDefault="004F14EF" w:rsidP="004F14EF">
      <w:r>
        <w:t xml:space="preserve">Answer: C. ADM. The pisiform and hook of the hamate are the proximal and distal medial wall, the ulnar artery is the lateral wall. The transverse carpal ligament is the floor and the palmar carpal ligament is the roof. </w:t>
      </w:r>
    </w:p>
    <w:p w14:paraId="7AAF779E" w14:textId="27B98216" w:rsidR="004F14EF" w:rsidRDefault="004F14EF" w:rsidP="004F14EF"/>
    <w:p w14:paraId="7557EC05" w14:textId="77777777" w:rsidR="00EF793A" w:rsidRDefault="00EF793A" w:rsidP="00EF793A">
      <w:pPr>
        <w:pStyle w:val="ListParagraph"/>
        <w:numPr>
          <w:ilvl w:val="0"/>
          <w:numId w:val="7"/>
        </w:numPr>
      </w:pPr>
      <w:r>
        <w:t>Which of the following is not a site of injury of the radial nerve?</w:t>
      </w:r>
    </w:p>
    <w:p w14:paraId="49066949" w14:textId="77777777" w:rsidR="00EF793A" w:rsidRDefault="00EF793A" w:rsidP="00EF793A">
      <w:pPr>
        <w:pStyle w:val="ListParagraph"/>
        <w:numPr>
          <w:ilvl w:val="1"/>
          <w:numId w:val="7"/>
        </w:numPr>
      </w:pPr>
      <w:r>
        <w:t>Spiral groove</w:t>
      </w:r>
    </w:p>
    <w:p w14:paraId="1601FDE6" w14:textId="77777777" w:rsidR="00EF793A" w:rsidRPr="00EF793A" w:rsidRDefault="00EF793A" w:rsidP="00EF793A">
      <w:pPr>
        <w:pStyle w:val="ListParagraph"/>
        <w:numPr>
          <w:ilvl w:val="1"/>
          <w:numId w:val="7"/>
        </w:numPr>
        <w:rPr>
          <w:b/>
          <w:bCs/>
        </w:rPr>
      </w:pPr>
      <w:r w:rsidRPr="00EF793A">
        <w:rPr>
          <w:b/>
          <w:bCs/>
        </w:rPr>
        <w:t>Arcade of Struthers</w:t>
      </w:r>
    </w:p>
    <w:p w14:paraId="65761501" w14:textId="77777777" w:rsidR="00EF793A" w:rsidRDefault="00EF793A" w:rsidP="00EF793A">
      <w:pPr>
        <w:pStyle w:val="ListParagraph"/>
        <w:numPr>
          <w:ilvl w:val="1"/>
          <w:numId w:val="7"/>
        </w:numPr>
      </w:pPr>
      <w:r>
        <w:t>Styloid process of the radius</w:t>
      </w:r>
    </w:p>
    <w:p w14:paraId="7E10A6E5" w14:textId="4755BF12" w:rsidR="00EF793A" w:rsidRDefault="00EF793A" w:rsidP="00EF793A">
      <w:pPr>
        <w:pStyle w:val="ListParagraph"/>
        <w:numPr>
          <w:ilvl w:val="1"/>
          <w:numId w:val="7"/>
        </w:numPr>
      </w:pPr>
      <w:r>
        <w:t>Arcade of Frohse</w:t>
      </w:r>
    </w:p>
    <w:p w14:paraId="3F8FF90B" w14:textId="06B7383E" w:rsidR="00EF793A" w:rsidRDefault="00EF793A" w:rsidP="00EF793A"/>
    <w:p w14:paraId="3DF54810" w14:textId="776EFF1D" w:rsidR="00EF793A" w:rsidRDefault="00EF793A" w:rsidP="00EF793A">
      <w:r>
        <w:t>Answer: B. The spiral groove curves around the humerus from medial (proximal) to posterior to lateral (distal) and is a common site of injury with humerus fracture. The Styloid process of the radius is a common site of compression of the superficial radial nerve causing Wartenberg Syndrome which causes paresthesias. The nerve at this point overlies the 1</w:t>
      </w:r>
      <w:r w:rsidRPr="00EF793A">
        <w:rPr>
          <w:vertAlign w:val="superscript"/>
        </w:rPr>
        <w:t>st</w:t>
      </w:r>
      <w:r>
        <w:t xml:space="preserve"> dorsal compartment and can be distinguished from DeQuervain’s because it will not be affected by finger movements. Though Fincklestein’s can be positive due to neural stretch. The arcade of Frohse is the entrance to the space between the two supinator heads and is the site of compression in radial tunnel syndrome compressing the deep radial (posterior interosseous) nerve. The arcade of Struthers is a potential compression site of the ULNAR nerve about 8cm proximal to the medial epicondyle extending from the medial head of the triceps to the medial intermuscular septum.</w:t>
      </w:r>
    </w:p>
    <w:p w14:paraId="0806C251" w14:textId="77777777" w:rsidR="00EF793A" w:rsidRDefault="00EF793A" w:rsidP="00EF793A"/>
    <w:p w14:paraId="5FDF8FBB" w14:textId="77777777" w:rsidR="00EF793A" w:rsidRDefault="00EF793A" w:rsidP="00EF793A">
      <w:pPr>
        <w:pStyle w:val="ListParagraph"/>
        <w:numPr>
          <w:ilvl w:val="0"/>
          <w:numId w:val="7"/>
        </w:numPr>
      </w:pPr>
      <w:r>
        <w:t>Which of the following muscles is not affected by radial nerve compression between the two heads of the supinator muscle?</w:t>
      </w:r>
    </w:p>
    <w:p w14:paraId="1E99F28B" w14:textId="77777777" w:rsidR="00EF793A" w:rsidRDefault="00EF793A" w:rsidP="00EF793A">
      <w:pPr>
        <w:pStyle w:val="ListParagraph"/>
        <w:numPr>
          <w:ilvl w:val="1"/>
          <w:numId w:val="7"/>
        </w:numPr>
      </w:pPr>
      <w:r>
        <w:t>Extensor carpi ulnaris</w:t>
      </w:r>
    </w:p>
    <w:p w14:paraId="12FA90C5" w14:textId="77777777" w:rsidR="00EF793A" w:rsidRPr="00EF793A" w:rsidRDefault="00EF793A" w:rsidP="00EF793A">
      <w:pPr>
        <w:pStyle w:val="ListParagraph"/>
        <w:numPr>
          <w:ilvl w:val="1"/>
          <w:numId w:val="7"/>
        </w:numPr>
        <w:rPr>
          <w:b/>
          <w:bCs/>
        </w:rPr>
      </w:pPr>
      <w:r w:rsidRPr="00EF793A">
        <w:rPr>
          <w:b/>
          <w:bCs/>
        </w:rPr>
        <w:t>Extensor carpi radialis brevis</w:t>
      </w:r>
    </w:p>
    <w:p w14:paraId="319099FA" w14:textId="77777777" w:rsidR="00EF793A" w:rsidRDefault="00EF793A" w:rsidP="00EF793A">
      <w:pPr>
        <w:pStyle w:val="ListParagraph"/>
        <w:numPr>
          <w:ilvl w:val="1"/>
          <w:numId w:val="7"/>
        </w:numPr>
      </w:pPr>
      <w:r>
        <w:t>Extensor digiti quinti</w:t>
      </w:r>
    </w:p>
    <w:p w14:paraId="136FDF71" w14:textId="77777777" w:rsidR="00EF793A" w:rsidRDefault="00EF793A" w:rsidP="00EF793A">
      <w:pPr>
        <w:pStyle w:val="ListParagraph"/>
        <w:numPr>
          <w:ilvl w:val="1"/>
          <w:numId w:val="7"/>
        </w:numPr>
      </w:pPr>
      <w:r>
        <w:t>Extensor Digitorum Comminus</w:t>
      </w:r>
    </w:p>
    <w:p w14:paraId="12C0465C" w14:textId="783DE7A7" w:rsidR="00EF793A" w:rsidRDefault="00EF793A" w:rsidP="004F14EF"/>
    <w:p w14:paraId="79ECF610" w14:textId="02907F93" w:rsidR="00EF793A" w:rsidRDefault="00EF793A" w:rsidP="004F14EF">
      <w:r>
        <w:t>Answer: B The deep radial nerve provides innervation to the ECRB and the supinator BEFORE entering into the arcade of Frohse. The ECRL receives innervation from the radial nerve before bifurcation. The rest are innervated by the PIN after the arcade of Frohse.</w:t>
      </w:r>
    </w:p>
    <w:p w14:paraId="7C7AE48B" w14:textId="119EA6E8" w:rsidR="002359CA" w:rsidRDefault="002359CA" w:rsidP="004F14EF"/>
    <w:p w14:paraId="5758B356" w14:textId="77777777" w:rsidR="002359CA" w:rsidRDefault="002359CA" w:rsidP="002359CA">
      <w:pPr>
        <w:pStyle w:val="ListParagraph"/>
        <w:numPr>
          <w:ilvl w:val="0"/>
          <w:numId w:val="8"/>
        </w:numPr>
      </w:pPr>
      <w:r>
        <w:t>Which of the following is not a site of entrapment of the median nerve?</w:t>
      </w:r>
    </w:p>
    <w:p w14:paraId="00E4D6AB" w14:textId="6CE51B72" w:rsidR="002359CA" w:rsidRDefault="002359CA" w:rsidP="002359CA">
      <w:pPr>
        <w:pStyle w:val="ListParagraph"/>
        <w:numPr>
          <w:ilvl w:val="1"/>
          <w:numId w:val="8"/>
        </w:numPr>
      </w:pPr>
      <w:r>
        <w:t>Beneath the lacertus fibros</w:t>
      </w:r>
      <w:r w:rsidR="00DE4C52">
        <w:t>u</w:t>
      </w:r>
      <w:r>
        <w:t>s</w:t>
      </w:r>
    </w:p>
    <w:p w14:paraId="660C0B3A" w14:textId="4FBFE3D9" w:rsidR="002359CA" w:rsidRPr="002359CA" w:rsidRDefault="002359CA" w:rsidP="002359CA">
      <w:pPr>
        <w:pStyle w:val="ListParagraph"/>
        <w:numPr>
          <w:ilvl w:val="1"/>
          <w:numId w:val="8"/>
        </w:numPr>
        <w:rPr>
          <w:b/>
          <w:bCs/>
        </w:rPr>
      </w:pPr>
      <w:r w:rsidRPr="002359CA">
        <w:rPr>
          <w:b/>
          <w:bCs/>
        </w:rPr>
        <w:t>Between the flexor pollicis long</w:t>
      </w:r>
      <w:r>
        <w:rPr>
          <w:b/>
          <w:bCs/>
        </w:rPr>
        <w:t>u</w:t>
      </w:r>
      <w:r w:rsidRPr="002359CA">
        <w:rPr>
          <w:b/>
          <w:bCs/>
        </w:rPr>
        <w:t>s and the flexor digitorum profundus</w:t>
      </w:r>
    </w:p>
    <w:p w14:paraId="7717973F" w14:textId="6EFA23CD" w:rsidR="002359CA" w:rsidRDefault="002359CA" w:rsidP="002359CA">
      <w:pPr>
        <w:pStyle w:val="ListParagraph"/>
        <w:numPr>
          <w:ilvl w:val="1"/>
          <w:numId w:val="8"/>
        </w:numPr>
      </w:pPr>
      <w:r>
        <w:t>Beneath the supracondylar process of the humerus</w:t>
      </w:r>
    </w:p>
    <w:p w14:paraId="5F1235C2" w14:textId="77777777" w:rsidR="002359CA" w:rsidRDefault="002359CA" w:rsidP="002359CA">
      <w:pPr>
        <w:pStyle w:val="ListParagraph"/>
        <w:numPr>
          <w:ilvl w:val="1"/>
          <w:numId w:val="8"/>
        </w:numPr>
      </w:pPr>
      <w:r>
        <w:t>Beneath the flexor digitorum superficialis arch</w:t>
      </w:r>
    </w:p>
    <w:p w14:paraId="0E75C6CF" w14:textId="46F90408" w:rsidR="002359CA" w:rsidRDefault="002359CA" w:rsidP="004F14EF"/>
    <w:p w14:paraId="353F36DE" w14:textId="7BB2728D" w:rsidR="002359CA" w:rsidRDefault="002359CA" w:rsidP="004F14EF">
      <w:r>
        <w:t>Answer: B. A supracondylar process is a rare bony spur 5-7cm proximal to the medial epicondyle of the humerus (&lt;3% of indi</w:t>
      </w:r>
      <w:r w:rsidR="00EF68B7">
        <w:t>vid</w:t>
      </w:r>
      <w:r>
        <w:t>uals) pointing in the direction of the elbow and the median nerve runs underneath the tunnel formed by this structure and the ligament of struthers. The median nerve passes beneath the lacertus fibros</w:t>
      </w:r>
      <w:r w:rsidR="00DE4C52">
        <w:t>u</w:t>
      </w:r>
      <w:r>
        <w:t xml:space="preserve">s (biceps aponeurosis) at the elbow before passing between the two heads of the pronator teres. </w:t>
      </w:r>
      <w:r w:rsidR="00EF68B7">
        <w:t xml:space="preserve">The lacertus fibrosus is a thickening of the antebrachial fascia that attaches the distal biceps tendon to the ulna. </w:t>
      </w:r>
      <w:r>
        <w:t xml:space="preserve">After, it passes beneath the flexor digitorum superficialis arch. It then passes between the flexor pollicis longus and flexor digitorum profundus, but is not compressed at this </w:t>
      </w:r>
      <w:r w:rsidR="004C64EB">
        <w:t>site.</w:t>
      </w:r>
    </w:p>
    <w:sectPr w:rsidR="002359CA" w:rsidSect="00C13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F4BA1"/>
    <w:multiLevelType w:val="hybridMultilevel"/>
    <w:tmpl w:val="EE9428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35F18"/>
    <w:multiLevelType w:val="hybridMultilevel"/>
    <w:tmpl w:val="ECD07E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F26714"/>
    <w:multiLevelType w:val="hybridMultilevel"/>
    <w:tmpl w:val="3184F7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00982"/>
    <w:multiLevelType w:val="multilevel"/>
    <w:tmpl w:val="2FC86B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613B03"/>
    <w:multiLevelType w:val="hybridMultilevel"/>
    <w:tmpl w:val="5928E4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DB1A80"/>
    <w:multiLevelType w:val="hybridMultilevel"/>
    <w:tmpl w:val="6E38E0D0"/>
    <w:lvl w:ilvl="0" w:tplc="A4DE767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A45793"/>
    <w:multiLevelType w:val="hybridMultilevel"/>
    <w:tmpl w:val="4280A954"/>
    <w:lvl w:ilvl="0" w:tplc="3ECC6140">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B28F8"/>
    <w:multiLevelType w:val="hybridMultilevel"/>
    <w:tmpl w:val="A4F62558"/>
    <w:lvl w:ilvl="0" w:tplc="92343CC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86"/>
    <w:rsid w:val="000B424A"/>
    <w:rsid w:val="0011000F"/>
    <w:rsid w:val="00124499"/>
    <w:rsid w:val="002359CA"/>
    <w:rsid w:val="004A56E5"/>
    <w:rsid w:val="004C64EB"/>
    <w:rsid w:val="004F14EF"/>
    <w:rsid w:val="00652777"/>
    <w:rsid w:val="0065661F"/>
    <w:rsid w:val="006A20DC"/>
    <w:rsid w:val="0078431E"/>
    <w:rsid w:val="00891833"/>
    <w:rsid w:val="00905961"/>
    <w:rsid w:val="00A91C01"/>
    <w:rsid w:val="00C1341C"/>
    <w:rsid w:val="00D34956"/>
    <w:rsid w:val="00DE4C52"/>
    <w:rsid w:val="00E13B86"/>
    <w:rsid w:val="00EF68B7"/>
    <w:rsid w:val="00EF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A19CCC"/>
  <w15:chartTrackingRefBased/>
  <w15:docId w15:val="{66F797C2-810C-0947-8F45-EA9D9077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B86"/>
    <w:pPr>
      <w:ind w:left="720"/>
      <w:contextualSpacing/>
    </w:pPr>
  </w:style>
  <w:style w:type="paragraph" w:styleId="BalloonText">
    <w:name w:val="Balloon Text"/>
    <w:basedOn w:val="Normal"/>
    <w:link w:val="BalloonTextChar"/>
    <w:uiPriority w:val="99"/>
    <w:semiHidden/>
    <w:unhideWhenUsed/>
    <w:rsid w:val="004A56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56E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Kristine Miller</dc:creator>
  <cp:keywords/>
  <dc:description/>
  <cp:lastModifiedBy>Anne Kuwabara</cp:lastModifiedBy>
  <cp:revision>12</cp:revision>
  <dcterms:created xsi:type="dcterms:W3CDTF">2020-04-20T22:51:00Z</dcterms:created>
  <dcterms:modified xsi:type="dcterms:W3CDTF">2021-03-27T01:41:00Z</dcterms:modified>
</cp:coreProperties>
</file>