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58CC" w14:paraId="203967D2" w14:textId="77777777" w:rsidTr="00B45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C1CC7A" w14:textId="13D81057" w:rsidR="00B458CC" w:rsidRPr="00BC527C" w:rsidRDefault="00B458CC">
            <w:pPr>
              <w:rPr>
                <w:color w:val="auto"/>
              </w:rPr>
            </w:pPr>
            <w:r w:rsidRPr="00BC527C">
              <w:rPr>
                <w:color w:val="auto"/>
              </w:rPr>
              <w:t>UDL Checkpoint</w:t>
            </w:r>
            <w:r w:rsidR="000B72E5">
              <w:rPr>
                <w:color w:val="auto"/>
              </w:rPr>
              <w:t xml:space="preserve"> (</w:t>
            </w:r>
            <w:r w:rsidR="0025373B">
              <w:rPr>
                <w:color w:val="auto"/>
              </w:rPr>
              <w:t>List by number</w:t>
            </w:r>
            <w:r w:rsidR="000B72E5">
              <w:rPr>
                <w:color w:val="auto"/>
              </w:rPr>
              <w:t>)</w:t>
            </w:r>
            <w:r w:rsidR="0025373B">
              <w:rPr>
                <w:color w:val="auto"/>
              </w:rPr>
              <w:t xml:space="preserve"> </w:t>
            </w:r>
          </w:p>
        </w:tc>
        <w:tc>
          <w:tcPr>
            <w:tcW w:w="4675" w:type="dxa"/>
          </w:tcPr>
          <w:p w14:paraId="36CE37A4" w14:textId="14732BCB" w:rsidR="00B458CC" w:rsidRPr="00BC527C" w:rsidRDefault="00B4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C527C">
              <w:rPr>
                <w:color w:val="auto"/>
              </w:rPr>
              <w:t>Evidence of Alignment (Explain how checkpoint is aligned</w:t>
            </w:r>
            <w:r w:rsidR="00F5160C">
              <w:rPr>
                <w:color w:val="auto"/>
              </w:rPr>
              <w:t xml:space="preserve"> to </w:t>
            </w:r>
            <w:proofErr w:type="spellStart"/>
            <w:r w:rsidR="00F5160C">
              <w:rPr>
                <w:color w:val="auto"/>
              </w:rPr>
              <w:t>theh</w:t>
            </w:r>
            <w:proofErr w:type="spellEnd"/>
            <w:r w:rsidR="00F5160C">
              <w:rPr>
                <w:color w:val="auto"/>
              </w:rPr>
              <w:t xml:space="preserve"> artifact</w:t>
            </w:r>
            <w:r w:rsidRPr="00BC527C">
              <w:rPr>
                <w:color w:val="auto"/>
              </w:rPr>
              <w:t>)</w:t>
            </w:r>
          </w:p>
        </w:tc>
      </w:tr>
      <w:tr w:rsidR="00B458CC" w14:paraId="49033653" w14:textId="77777777" w:rsidTr="00B45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75A30A" w14:textId="77777777" w:rsidR="00B458CC" w:rsidRDefault="00A41C84">
            <w:pPr>
              <w:rPr>
                <w:b w:val="0"/>
                <w:bCs w:val="0"/>
              </w:rPr>
            </w:pPr>
            <w:r>
              <w:t>Course: Introduction to Educational Psychology</w:t>
            </w:r>
          </w:p>
          <w:p w14:paraId="6C5773D9" w14:textId="77777777" w:rsidR="008367FA" w:rsidRDefault="008367FA">
            <w:pPr>
              <w:rPr>
                <w:b w:val="0"/>
                <w:bCs w:val="0"/>
              </w:rPr>
            </w:pPr>
            <w:r>
              <w:t xml:space="preserve">Artifact: </w:t>
            </w:r>
          </w:p>
          <w:p w14:paraId="0BFC6FD4" w14:textId="2CF3182A" w:rsidR="008367FA" w:rsidRPr="008367FA" w:rsidRDefault="00CB58CD">
            <w:pPr>
              <w:rPr>
                <w:b w:val="0"/>
                <w:bCs w:val="0"/>
              </w:rPr>
            </w:pPr>
            <w:sdt>
              <w:sdtPr>
                <w:id w:val="4523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 xml:space="preserve">Aspect of Syllabus       </w:t>
            </w:r>
          </w:p>
          <w:p w14:paraId="313CDB57" w14:textId="304437AD" w:rsidR="008367FA" w:rsidRPr="008367FA" w:rsidRDefault="00CB58CD">
            <w:pPr>
              <w:rPr>
                <w:b w:val="0"/>
                <w:bCs w:val="0"/>
              </w:rPr>
            </w:pPr>
            <w:sdt>
              <w:sdtPr>
                <w:id w:val="139501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Learning Activity</w:t>
            </w:r>
          </w:p>
          <w:p w14:paraId="0F390D49" w14:textId="1B090B3C" w:rsidR="008367FA" w:rsidRPr="008367FA" w:rsidRDefault="00CB58CD">
            <w:pPr>
              <w:rPr>
                <w:b w:val="0"/>
                <w:bCs w:val="0"/>
              </w:rPr>
            </w:pPr>
            <w:sdt>
              <w:sdtPr>
                <w:id w:val="14420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Instructional Material</w:t>
            </w:r>
          </w:p>
          <w:p w14:paraId="78505321" w14:textId="7EC7FA75" w:rsidR="008367FA" w:rsidRDefault="00CB58CD">
            <w:sdt>
              <w:sdtPr>
                <w:id w:val="283005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8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67FA" w:rsidRPr="008367FA">
              <w:rPr>
                <w:b w:val="0"/>
                <w:bCs w:val="0"/>
              </w:rPr>
              <w:t>Assessment</w:t>
            </w:r>
          </w:p>
        </w:tc>
        <w:tc>
          <w:tcPr>
            <w:tcW w:w="4675" w:type="dxa"/>
          </w:tcPr>
          <w:p w14:paraId="3C920629" w14:textId="3DC82C48" w:rsidR="00B458CC" w:rsidRDefault="004D6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Reworked </w:t>
            </w:r>
            <w:r w:rsidR="00B846E6">
              <w:t>a</w:t>
            </w:r>
            <w:r>
              <w:t xml:space="preserve"> rubric used to evaluate speeches in the Introduction to Communications Studies class. Students were included in the decision of levels of performance and the grading</w:t>
            </w:r>
            <w:r w:rsidR="000D77C6">
              <w:t>. Students are given opportunity to evaluate a speech before they give their own speech. Students  receive effective feedback.</w:t>
            </w:r>
          </w:p>
        </w:tc>
      </w:tr>
      <w:tr w:rsidR="00B458CC" w14:paraId="4AAE5C11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18AE1A1" w14:textId="05633FA3" w:rsidR="00014FF1" w:rsidRPr="00AA30EC" w:rsidRDefault="00014FF1" w:rsidP="00014FF1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1</w:t>
            </w:r>
            <w:r w:rsidRPr="00AA30EC">
              <w:rPr>
                <w:b w:val="0"/>
                <w:bCs w:val="0"/>
                <w:i/>
                <w:iCs/>
              </w:rPr>
              <w:t xml:space="preserve">. Checkpoint </w:t>
            </w:r>
            <w:r>
              <w:rPr>
                <w:b w:val="0"/>
                <w:bCs w:val="0"/>
                <w:i/>
                <w:iCs/>
              </w:rPr>
              <w:t>3.1</w:t>
            </w:r>
            <w:r w:rsidRPr="00AA30EC">
              <w:rPr>
                <w:b w:val="0"/>
                <w:bCs w:val="0"/>
                <w:i/>
                <w:iCs/>
              </w:rPr>
              <w:t xml:space="preserve">: </w:t>
            </w:r>
            <w:r>
              <w:rPr>
                <w:b w:val="0"/>
                <w:bCs w:val="0"/>
                <w:i/>
                <w:iCs/>
              </w:rPr>
              <w:t>Activate or Supply Background Knowledge</w:t>
            </w:r>
          </w:p>
          <w:p w14:paraId="17FE8E58" w14:textId="77777777" w:rsidR="00014FF1" w:rsidRPr="00B30168" w:rsidRDefault="00014FF1" w:rsidP="00014FF1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i/>
                <w:iCs/>
              </w:rPr>
            </w:pPr>
            <w:r w:rsidRPr="00B30168">
              <w:rPr>
                <w:b w:val="0"/>
                <w:bCs w:val="0"/>
                <w:i/>
                <w:iCs/>
              </w:rPr>
              <w:t>Pre-teach critical prerequisite concepts through demonstration or models</w:t>
            </w:r>
          </w:p>
          <w:p w14:paraId="5550A394" w14:textId="3F6C4274" w:rsidR="00F17A8C" w:rsidRPr="00666749" w:rsidRDefault="00F17A8C" w:rsidP="00014FF1"/>
        </w:tc>
        <w:tc>
          <w:tcPr>
            <w:tcW w:w="4675" w:type="dxa"/>
          </w:tcPr>
          <w:p w14:paraId="15A3C57A" w14:textId="40B6B4CE" w:rsidR="00014FF1" w:rsidRPr="00014FF1" w:rsidRDefault="00014FF1" w:rsidP="0001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14FF1">
              <w:rPr>
                <w:i/>
                <w:iCs/>
              </w:rPr>
              <w:t xml:space="preserve">At the beginning of the semester, students evaluate a speech to gain insight of the evaluation process and practice using the </w:t>
            </w:r>
            <w:proofErr w:type="gramStart"/>
            <w:r>
              <w:rPr>
                <w:i/>
                <w:iCs/>
              </w:rPr>
              <w:t>rubric,</w:t>
            </w:r>
            <w:r w:rsidRPr="00014FF1">
              <w:rPr>
                <w:i/>
                <w:iCs/>
              </w:rPr>
              <w:t xml:space="preserve"> before</w:t>
            </w:r>
            <w:proofErr w:type="gramEnd"/>
            <w:r w:rsidRPr="00014FF1">
              <w:rPr>
                <w:i/>
                <w:iCs/>
              </w:rPr>
              <w:t xml:space="preserve"> they give their own speeches.</w:t>
            </w:r>
          </w:p>
          <w:p w14:paraId="11A038C3" w14:textId="0F527D14" w:rsidR="00B458CC" w:rsidRPr="0025373B" w:rsidRDefault="00B458CC" w:rsidP="00014FF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B458CC" w:rsidRPr="0025373B" w14:paraId="21362976" w14:textId="77777777" w:rsidTr="0093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1B79560" w14:textId="77777777" w:rsidR="00702E6D" w:rsidRDefault="00B458CC" w:rsidP="00014FF1">
            <w:pPr>
              <w:rPr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2</w:t>
            </w:r>
            <w:r w:rsidR="000860EB">
              <w:rPr>
                <w:b w:val="0"/>
                <w:bCs w:val="0"/>
                <w:i/>
                <w:iCs/>
              </w:rPr>
              <w:t>. Checkpoint 5.3: Build fluencies with graduated levels of support for practice and performance</w:t>
            </w:r>
          </w:p>
          <w:p w14:paraId="1E0EE01B" w14:textId="191B9668" w:rsidR="000860EB" w:rsidRPr="00B846E6" w:rsidRDefault="000860EB" w:rsidP="00B846E6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i/>
                <w:iCs/>
              </w:rPr>
            </w:pPr>
            <w:r w:rsidRPr="00B846E6">
              <w:rPr>
                <w:b w:val="0"/>
                <w:bCs w:val="0"/>
                <w:i/>
                <w:iCs/>
              </w:rPr>
              <w:t>Provide differentiated feedback (e.g., feedback that is accessible because it can be customized to individual learners)</w:t>
            </w:r>
          </w:p>
        </w:tc>
        <w:tc>
          <w:tcPr>
            <w:tcW w:w="4675" w:type="dxa"/>
          </w:tcPr>
          <w:p w14:paraId="1D450DB8" w14:textId="39A458D9" w:rsidR="00014FF1" w:rsidRDefault="00B84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Individual feedback is also provided besides the common feedback.</w:t>
            </w:r>
          </w:p>
          <w:p w14:paraId="3BB81CD0" w14:textId="3ACBDF2C" w:rsidR="00B458CC" w:rsidRPr="0025373B" w:rsidRDefault="00B45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B458CC" w:rsidRPr="0025373B" w14:paraId="0120751F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2525BCA" w14:textId="77777777" w:rsidR="00666749" w:rsidRDefault="000860EB" w:rsidP="000860EB">
            <w:pPr>
              <w:rPr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 xml:space="preserve">3. </w:t>
            </w:r>
            <w:r w:rsidRPr="0025373B">
              <w:rPr>
                <w:b w:val="0"/>
                <w:bCs w:val="0"/>
                <w:i/>
                <w:iCs/>
              </w:rPr>
              <w:t xml:space="preserve">Checkpoint </w:t>
            </w:r>
            <w:r>
              <w:rPr>
                <w:b w:val="0"/>
                <w:bCs w:val="0"/>
                <w:i/>
                <w:iCs/>
              </w:rPr>
              <w:t>7.3</w:t>
            </w:r>
            <w:r w:rsidRPr="0025373B">
              <w:rPr>
                <w:b w:val="0"/>
                <w:bCs w:val="0"/>
                <w:i/>
                <w:iCs/>
              </w:rPr>
              <w:t xml:space="preserve">: </w:t>
            </w:r>
            <w:r>
              <w:rPr>
                <w:b w:val="0"/>
                <w:bCs w:val="0"/>
                <w:i/>
                <w:iCs/>
              </w:rPr>
              <w:t>Minimize threats and distractions</w:t>
            </w:r>
          </w:p>
          <w:p w14:paraId="35E15BCD" w14:textId="04831768" w:rsidR="00B846E6" w:rsidRPr="00B846E6" w:rsidRDefault="00B846E6" w:rsidP="00B846E6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i/>
                <w:iCs/>
              </w:rPr>
            </w:pPr>
            <w:r w:rsidRPr="00B846E6">
              <w:rPr>
                <w:b w:val="0"/>
                <w:bCs w:val="0"/>
                <w:i/>
                <w:iCs/>
              </w:rPr>
              <w:t>Create an accepting and supportive classroom climate</w:t>
            </w:r>
          </w:p>
        </w:tc>
        <w:tc>
          <w:tcPr>
            <w:tcW w:w="4675" w:type="dxa"/>
          </w:tcPr>
          <w:p w14:paraId="3D82BD9A" w14:textId="38D0E322" w:rsidR="000860EB" w:rsidRPr="00014FF1" w:rsidRDefault="000860EB" w:rsidP="00086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14FF1">
              <w:rPr>
                <w:i/>
                <w:iCs/>
              </w:rPr>
              <w:t>Students reported that the new rubric is clearer and the experience of giving a speech is less anxiety-ridden</w:t>
            </w:r>
            <w:r>
              <w:rPr>
                <w:i/>
                <w:iCs/>
              </w:rPr>
              <w:t xml:space="preserve"> because of their input on the levels of performance and grading.</w:t>
            </w:r>
          </w:p>
          <w:p w14:paraId="218B8956" w14:textId="25EAE14D" w:rsidR="00666749" w:rsidRPr="0025373B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14FF1" w:rsidRPr="0025373B" w14:paraId="526300F7" w14:textId="77777777" w:rsidTr="0093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B4EB69" w14:textId="74BD4C1B" w:rsidR="000860EB" w:rsidRPr="00AA30EC" w:rsidRDefault="000860EB" w:rsidP="000860EB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4</w:t>
            </w:r>
            <w:r>
              <w:rPr>
                <w:b w:val="0"/>
                <w:bCs w:val="0"/>
                <w:i/>
                <w:iCs/>
              </w:rPr>
              <w:t xml:space="preserve">. </w:t>
            </w:r>
            <w:r w:rsidRPr="00AA30EC">
              <w:rPr>
                <w:b w:val="0"/>
                <w:bCs w:val="0"/>
                <w:i/>
                <w:iCs/>
              </w:rPr>
              <w:t xml:space="preserve">Checkpoint </w:t>
            </w:r>
            <w:r>
              <w:rPr>
                <w:b w:val="0"/>
                <w:bCs w:val="0"/>
                <w:i/>
                <w:iCs/>
              </w:rPr>
              <w:t>8.4</w:t>
            </w:r>
            <w:r w:rsidRPr="00AA30EC">
              <w:rPr>
                <w:b w:val="0"/>
                <w:bCs w:val="0"/>
                <w:i/>
                <w:iCs/>
              </w:rPr>
              <w:t xml:space="preserve">: </w:t>
            </w:r>
            <w:r>
              <w:rPr>
                <w:b w:val="0"/>
                <w:bCs w:val="0"/>
                <w:i/>
                <w:iCs/>
              </w:rPr>
              <w:t>I</w:t>
            </w:r>
            <w:r>
              <w:rPr>
                <w:b w:val="0"/>
                <w:bCs w:val="0"/>
                <w:i/>
                <w:iCs/>
              </w:rPr>
              <w:t>ncrease Mastery-Oriented feedback</w:t>
            </w:r>
          </w:p>
          <w:p w14:paraId="09B80D57" w14:textId="77777777" w:rsidR="000860EB" w:rsidRPr="00606A1A" w:rsidRDefault="000860EB" w:rsidP="000860EB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iCs/>
              </w:rPr>
            </w:pPr>
            <w:r w:rsidRPr="00606A1A">
              <w:rPr>
                <w:b w:val="0"/>
                <w:bCs w:val="0"/>
                <w:i/>
                <w:iCs/>
              </w:rPr>
              <w:t>Provide feedback that emphasizes effort, improvement, and achieving a standard rather than on relative performance</w:t>
            </w:r>
          </w:p>
          <w:p w14:paraId="74E46F2F" w14:textId="77777777" w:rsidR="000860EB" w:rsidRPr="0096673E" w:rsidRDefault="000860EB" w:rsidP="000860EB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iCs/>
              </w:rPr>
            </w:pPr>
            <w:r w:rsidRPr="0096673E">
              <w:rPr>
                <w:b w:val="0"/>
                <w:bCs w:val="0"/>
                <w:i/>
                <w:iCs/>
              </w:rPr>
              <w:t>Provide feedback that is substantive and informative rather than comparative or competitive</w:t>
            </w:r>
          </w:p>
          <w:p w14:paraId="14DA9FE3" w14:textId="77777777" w:rsidR="00014FF1" w:rsidRPr="000860EB" w:rsidRDefault="00014FF1" w:rsidP="000860EB">
            <w:pPr>
              <w:rPr>
                <w:i/>
                <w:iCs/>
              </w:rPr>
            </w:pPr>
          </w:p>
        </w:tc>
        <w:tc>
          <w:tcPr>
            <w:tcW w:w="4675" w:type="dxa"/>
          </w:tcPr>
          <w:p w14:paraId="22347B18" w14:textId="3A3D768C" w:rsidR="00014FF1" w:rsidRPr="0025373B" w:rsidRDefault="00086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In addition to common feedback for each level of performance of the rubric, additional feedback is provided that highlights original work. Common feedback at each level is specific and informative.</w:t>
            </w:r>
          </w:p>
        </w:tc>
      </w:tr>
    </w:tbl>
    <w:p w14:paraId="534FD619" w14:textId="77777777" w:rsidR="00CB292A" w:rsidRPr="0025373B" w:rsidRDefault="00CB292A">
      <w:pPr>
        <w:rPr>
          <w:i/>
          <w:iCs/>
        </w:rPr>
      </w:pPr>
    </w:p>
    <w:sectPr w:rsidR="00CB292A" w:rsidRPr="00253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B977" w14:textId="77777777" w:rsidR="00CB58CD" w:rsidRDefault="00CB58CD" w:rsidP="00BC527C">
      <w:pPr>
        <w:spacing w:after="0" w:line="240" w:lineRule="auto"/>
      </w:pPr>
      <w:r>
        <w:separator/>
      </w:r>
    </w:p>
  </w:endnote>
  <w:endnote w:type="continuationSeparator" w:id="0">
    <w:p w14:paraId="024C2145" w14:textId="77777777" w:rsidR="00CB58CD" w:rsidRDefault="00CB58CD" w:rsidP="00BC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6CA0" w14:textId="77777777" w:rsidR="00191327" w:rsidRDefault="00191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712" w14:textId="77777777" w:rsidR="00191327" w:rsidRDefault="00191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E5E0" w14:textId="77777777" w:rsidR="00191327" w:rsidRDefault="00191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B241" w14:textId="77777777" w:rsidR="00CB58CD" w:rsidRDefault="00CB58CD" w:rsidP="00BC527C">
      <w:pPr>
        <w:spacing w:after="0" w:line="240" w:lineRule="auto"/>
      </w:pPr>
      <w:r>
        <w:separator/>
      </w:r>
    </w:p>
  </w:footnote>
  <w:footnote w:type="continuationSeparator" w:id="0">
    <w:p w14:paraId="4D203FA1" w14:textId="77777777" w:rsidR="00CB58CD" w:rsidRDefault="00CB58CD" w:rsidP="00BC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E6C4" w14:textId="77777777" w:rsidR="00191327" w:rsidRDefault="00191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D156" w14:textId="6D92E354" w:rsidR="00BC527C" w:rsidRPr="00BC527C" w:rsidRDefault="00BC527C">
    <w:pPr>
      <w:pStyle w:val="Header"/>
      <w:rPr>
        <w:b/>
        <w:bCs/>
      </w:rPr>
    </w:pPr>
    <w:r w:rsidRPr="00BC527C">
      <w:rPr>
        <w:b/>
        <w:bCs/>
      </w:rPr>
      <w:t xml:space="preserve">UDL </w:t>
    </w:r>
    <w:r w:rsidR="00191327">
      <w:rPr>
        <w:b/>
        <w:bCs/>
      </w:rPr>
      <w:t>Matrix</w:t>
    </w:r>
    <w:r w:rsidRPr="00BC527C">
      <w:rPr>
        <w:b/>
        <w:bCs/>
      </w:rPr>
      <w:t xml:space="preserve"> Alignment Form</w:t>
    </w:r>
  </w:p>
  <w:p w14:paraId="7EA7D24A" w14:textId="382AD7E7" w:rsidR="00BC527C" w:rsidRDefault="00191327">
    <w:pPr>
      <w:pStyle w:val="Header"/>
    </w:pPr>
    <w:r>
      <w:t>Use this sample form for your own artifact. Delete sample information and add your information.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7E98" w14:textId="77777777" w:rsidR="00191327" w:rsidRDefault="00191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AC3"/>
    <w:multiLevelType w:val="multilevel"/>
    <w:tmpl w:val="7EF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6DA6"/>
    <w:multiLevelType w:val="hybridMultilevel"/>
    <w:tmpl w:val="684A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576D4"/>
    <w:multiLevelType w:val="hybridMultilevel"/>
    <w:tmpl w:val="8994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470F94"/>
    <w:multiLevelType w:val="hybridMultilevel"/>
    <w:tmpl w:val="C03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CC"/>
    <w:rsid w:val="00014FF1"/>
    <w:rsid w:val="00056BA2"/>
    <w:rsid w:val="00071F72"/>
    <w:rsid w:val="000860EB"/>
    <w:rsid w:val="000B72E5"/>
    <w:rsid w:val="000D77C6"/>
    <w:rsid w:val="00191327"/>
    <w:rsid w:val="001C1A94"/>
    <w:rsid w:val="00230576"/>
    <w:rsid w:val="00237D4C"/>
    <w:rsid w:val="0025373B"/>
    <w:rsid w:val="00257260"/>
    <w:rsid w:val="002B66FA"/>
    <w:rsid w:val="002C0998"/>
    <w:rsid w:val="0030494C"/>
    <w:rsid w:val="003135DC"/>
    <w:rsid w:val="00345699"/>
    <w:rsid w:val="004D42C5"/>
    <w:rsid w:val="004D6898"/>
    <w:rsid w:val="004E71E8"/>
    <w:rsid w:val="0053547A"/>
    <w:rsid w:val="005464C5"/>
    <w:rsid w:val="005534CF"/>
    <w:rsid w:val="00564F3E"/>
    <w:rsid w:val="005C5F23"/>
    <w:rsid w:val="00606A1A"/>
    <w:rsid w:val="00666749"/>
    <w:rsid w:val="00666E5F"/>
    <w:rsid w:val="006A591E"/>
    <w:rsid w:val="006C09EA"/>
    <w:rsid w:val="006C3D05"/>
    <w:rsid w:val="006E366F"/>
    <w:rsid w:val="00702E6D"/>
    <w:rsid w:val="00712BA9"/>
    <w:rsid w:val="007F0ADF"/>
    <w:rsid w:val="008367FA"/>
    <w:rsid w:val="00841C09"/>
    <w:rsid w:val="008A6BFE"/>
    <w:rsid w:val="00902C28"/>
    <w:rsid w:val="00936718"/>
    <w:rsid w:val="00960A89"/>
    <w:rsid w:val="0096673E"/>
    <w:rsid w:val="009B1F6F"/>
    <w:rsid w:val="009B2D84"/>
    <w:rsid w:val="00A1719E"/>
    <w:rsid w:val="00A41C84"/>
    <w:rsid w:val="00AA09A3"/>
    <w:rsid w:val="00AA30EC"/>
    <w:rsid w:val="00AA76EC"/>
    <w:rsid w:val="00B30168"/>
    <w:rsid w:val="00B458CC"/>
    <w:rsid w:val="00B56B92"/>
    <w:rsid w:val="00B846E6"/>
    <w:rsid w:val="00BC527C"/>
    <w:rsid w:val="00CB292A"/>
    <w:rsid w:val="00CB58CD"/>
    <w:rsid w:val="00D41BD4"/>
    <w:rsid w:val="00D45571"/>
    <w:rsid w:val="00D63A0D"/>
    <w:rsid w:val="00E05B7B"/>
    <w:rsid w:val="00E2457F"/>
    <w:rsid w:val="00EA08FA"/>
    <w:rsid w:val="00F06EBA"/>
    <w:rsid w:val="00F17A8C"/>
    <w:rsid w:val="00F5160C"/>
    <w:rsid w:val="00FC3F77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8235"/>
  <w15:chartTrackingRefBased/>
  <w15:docId w15:val="{F1C459E3-6550-4082-A946-B41764C6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B458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1C1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7C"/>
  </w:style>
  <w:style w:type="paragraph" w:styleId="Footer">
    <w:name w:val="footer"/>
    <w:basedOn w:val="Normal"/>
    <w:link w:val="Foot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36B4D00B0E48B4C10967DF84629E" ma:contentTypeVersion="14" ma:contentTypeDescription="Create a new document." ma:contentTypeScope="" ma:versionID="4d2f82726c48154b6323053f60b8e4af">
  <xsd:schema xmlns:xsd="http://www.w3.org/2001/XMLSchema" xmlns:xs="http://www.w3.org/2001/XMLSchema" xmlns:p="http://schemas.microsoft.com/office/2006/metadata/properties" xmlns:ns3="1b67a8fa-9a8c-4d9a-ade6-96b492b0367e" xmlns:ns4="86af9454-787c-40a1-8d11-557a9664040c" targetNamespace="http://schemas.microsoft.com/office/2006/metadata/properties" ma:root="true" ma:fieldsID="89e28c8063c5aeba2665b4ee42d8b1ed" ns3:_="" ns4:_="">
    <xsd:import namespace="1b67a8fa-9a8c-4d9a-ade6-96b492b0367e"/>
    <xsd:import namespace="86af9454-787c-40a1-8d11-557a966404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a8fa-9a8c-4d9a-ade6-96b492b036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f9454-787c-40a1-8d11-557a96640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2596F-1A19-4824-9F0E-F19E85794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0A0E3-CA96-4362-992C-D467A254A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a8fa-9a8c-4d9a-ade6-96b492b0367e"/>
    <ds:schemaRef ds:uri="86af9454-787c-40a1-8d11-557a9664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10F3F-5925-4434-BAA0-CEBFF7AD0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Community and Technical College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2</cp:revision>
  <dcterms:created xsi:type="dcterms:W3CDTF">2022-04-25T03:39:00Z</dcterms:created>
  <dcterms:modified xsi:type="dcterms:W3CDTF">2022-04-25T03:39:00Z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0x010100192A36B4D00B0E48B4C10967DF84629E</vt:lpwstr>
  </property>
</Properties>
</file>