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2"/>
        <w:bidi w:val="0"/>
        <w:spacing w:before="200" w:after="120"/>
        <w:jc w:val="left"/>
        <w:rPr/>
      </w:pPr>
      <w:r>
        <w:rPr/>
        <w:t xml:space="preserve">Online courses: </w:t>
      </w:r>
      <w:r>
        <w:rPr/>
        <w:t xml:space="preserve">Open Access </w:t>
      </w:r>
      <w:r>
        <w:rPr/>
        <w:t>and research writing</w:t>
      </w:r>
    </w:p>
    <w:p>
      <w:pPr>
        <w:pStyle w:val="TextBody"/>
        <w:bidi w:val="0"/>
        <w:spacing w:before="0" w:after="0"/>
        <w:jc w:val="left"/>
        <w:rPr/>
      </w:pPr>
      <w:r>
        <w:rPr/>
      </w:r>
    </w:p>
    <w:p>
      <w:pPr>
        <w:sectPr>
          <w:type w:val="nextPage"/>
          <w:pgSz w:w="11906" w:h="16838"/>
          <w:pgMar w:left="1134" w:right="1134" w:gutter="0" w:header="0" w:top="1134" w:footer="0" w:bottom="1134"/>
          <w:pgNumType w:fmt="decimal"/>
          <w:formProt w:val="false"/>
          <w:textDirection w:val="lrTb"/>
          <w:docGrid w:type="default" w:linePitch="100" w:charSpace="0"/>
        </w:sectPr>
      </w:pPr>
    </w:p>
    <w:p>
      <w:pPr>
        <w:pStyle w:val="TextBody"/>
        <w:numPr>
          <w:ilvl w:val="0"/>
          <w:numId w:val="2"/>
        </w:numPr>
        <w:tabs>
          <w:tab w:val="clear" w:pos="709"/>
          <w:tab w:val="left" w:pos="707" w:leader="none"/>
        </w:tabs>
        <w:bidi w:val="0"/>
        <w:ind w:left="707" w:hanging="283"/>
        <w:jc w:val="left"/>
        <w:rPr/>
      </w:pPr>
      <w:r>
        <w:rPr>
          <w:rStyle w:val="StrongEmphasis"/>
        </w:rPr>
        <w:t xml:space="preserve">Open Science </w:t>
      </w:r>
      <w:r>
        <w:rPr>
          <w:rStyle w:val="StrongEmphasis"/>
        </w:rPr>
        <w:t xml:space="preserve">training courses. </w:t>
      </w:r>
      <w:r>
        <w:rPr/>
        <w:t xml:space="preserve">These courses answer some of the most common questions you might have about putting open science into practice. Each course takes about 1-2 hours to work through and you’ll receive a badge upon completion. The courses include practical tips on getting started with OS as well as providing information on discipline specific tools and resources you can use. There is no specified order through the courses – just explore topics that you want to learn more about at your own pace.  </w:t>
        <w:br/>
      </w:r>
      <w:r>
        <w:rPr>
          <w:rStyle w:val="StrongEmphasis"/>
        </w:rPr>
        <w:t>Resource:</w:t>
      </w:r>
      <w:r>
        <w:rPr/>
        <w:t xml:space="preserve"> </w:t>
      </w:r>
      <w:hyperlink r:id="rId2">
        <w:r>
          <w:rPr>
            <w:rStyle w:val="InternetLink"/>
          </w:rPr>
          <w:t>https://www.fosteropenscience.eu/toolkit</w:t>
        </w:r>
      </w:hyperlink>
      <w:r>
        <w:rPr/>
        <w:t xml:space="preserve"> </w:t>
      </w:r>
    </w:p>
    <w:p>
      <w:pPr>
        <w:pStyle w:val="TextBody"/>
        <w:numPr>
          <w:ilvl w:val="0"/>
          <w:numId w:val="2"/>
        </w:numPr>
        <w:tabs>
          <w:tab w:val="clear" w:pos="709"/>
          <w:tab w:val="left" w:pos="707" w:leader="none"/>
        </w:tabs>
        <w:bidi w:val="0"/>
        <w:ind w:left="707" w:hanging="283"/>
        <w:jc w:val="left"/>
        <w:rPr/>
      </w:pPr>
      <w:r>
        <w:rPr/>
        <w:t xml:space="preserve">Learning Pathways: Open Education Online Tutorials – from OER  Africa. </w:t>
        <w:br/>
      </w:r>
      <w:r>
        <w:rPr>
          <w:rStyle w:val="StrongEmphasis"/>
        </w:rPr>
        <w:t>Resource:</w:t>
      </w:r>
      <w:r>
        <w:rPr/>
        <w:t xml:space="preserve"> </w:t>
      </w:r>
      <w:hyperlink r:id="rId3" w:tgtFrame="_blank">
        <w:r>
          <w:rPr>
            <w:rStyle w:val="InternetLink"/>
            <w:color w:val="12AEE0"/>
          </w:rPr>
          <w:t>https://www.oerafrica.org/book/learning-pathways-open-education-online-tutorials</w:t>
        </w:r>
      </w:hyperlink>
      <w:r>
        <w:rPr/>
        <w:t xml:space="preserve"> </w:t>
      </w:r>
    </w:p>
    <w:p>
      <w:pPr>
        <w:pStyle w:val="TextBody"/>
        <w:numPr>
          <w:ilvl w:val="0"/>
          <w:numId w:val="2"/>
        </w:numPr>
        <w:tabs>
          <w:tab w:val="clear" w:pos="709"/>
          <w:tab w:val="left" w:pos="707" w:leader="none"/>
        </w:tabs>
        <w:bidi w:val="0"/>
        <w:ind w:left="707" w:hanging="283"/>
        <w:jc w:val="left"/>
        <w:rPr/>
      </w:pPr>
      <w:r>
        <w:rPr/>
        <w:t xml:space="preserve">Online courses in research writing and proposal writing, which are free-to-enrol for researchers in developing countries. </w:t>
      </w:r>
      <w:r>
        <w:rPr/>
        <w:t>(Note: these courses are only available for enrollment at particular times)</w:t>
      </w:r>
      <w:r>
        <w:rPr/>
        <w:br/>
      </w:r>
      <w:r>
        <w:rPr>
          <w:rStyle w:val="StrongEmphasis"/>
        </w:rPr>
        <w:t>Resources:</w:t>
      </w:r>
      <w:hyperlink r:id="rId4" w:tgtFrame="_blank">
        <w:r>
          <w:rPr>
            <w:rStyle w:val="InternetLink"/>
            <w:color w:val="12AEE0"/>
          </w:rPr>
          <w:t xml:space="preserve"> https://www.authoraid.info/en/e-learning/</w:t>
        </w:r>
      </w:hyperlink>
    </w:p>
    <w:p>
      <w:pPr>
        <w:sectPr>
          <w:type w:val="continuous"/>
          <w:pgSz w:w="11906" w:h="16838"/>
          <w:pgMar w:left="1134" w:right="1134" w:gutter="0" w:header="0" w:top="1134" w:footer="0" w:bottom="1134"/>
          <w:formProt w:val="false"/>
          <w:textDirection w:val="lrTb"/>
          <w:docGrid w:type="default" w:linePitch="100" w:charSpace="0"/>
        </w:sectPr>
      </w:pPr>
    </w:p>
    <w:p>
      <w:pPr>
        <w:pStyle w:val="Normal"/>
        <w:bidi w:val="0"/>
        <w:jc w:val="left"/>
        <w:rPr/>
      </w:pPr>
      <w:r>
        <w:rPr/>
      </w:r>
    </w:p>
    <w:sectPr>
      <w:type w:val="continuous"/>
      <w:pgSz w:w="11906" w:h="16838"/>
      <w:pgMar w:left="1134" w:right="1134" w:gutter="0" w:header="0" w:top="1134" w:footer="0" w:bottom="1134"/>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A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AU" w:eastAsia="zh-CN" w:bidi="hi-IN"/>
    </w:rPr>
  </w:style>
  <w:style w:type="paragraph" w:styleId="Heading1">
    <w:name w:val="Heading 1"/>
    <w:basedOn w:val="Heading"/>
    <w:next w:val="TextBody"/>
    <w:qFormat/>
    <w:pPr>
      <w:spacing w:before="240" w:after="120"/>
      <w:outlineLvl w:val="0"/>
    </w:pPr>
    <w:rPr>
      <w:rFonts w:ascii="Liberation Serif" w:hAnsi="Liberation Serif" w:eastAsia="NSimSun" w:cs="Arial"/>
      <w:b/>
      <w:bCs/>
      <w:sz w:val="48"/>
      <w:szCs w:val="48"/>
    </w:rPr>
  </w:style>
  <w:style w:type="paragraph" w:styleId="Heading2">
    <w:name w:val="Heading 2"/>
    <w:basedOn w:val="Heading"/>
    <w:next w:val="TextBody"/>
    <w:qFormat/>
    <w:pPr>
      <w:numPr>
        <w:ilvl w:val="1"/>
        <w:numId w:val="1"/>
      </w:numPr>
      <w:spacing w:before="200" w:after="120"/>
      <w:outlineLvl w:val="1"/>
    </w:pPr>
    <w:rPr>
      <w:rFonts w:ascii="Liberation Serif" w:hAnsi="Liberation Serif" w:eastAsia="NSimSun" w:cs="Arial"/>
      <w:b/>
      <w:bCs/>
      <w:sz w:val="36"/>
      <w:szCs w:val="36"/>
    </w:rPr>
  </w:style>
  <w:style w:type="character" w:styleId="NumberingSymbols">
    <w:name w:val="Numbering Symbols"/>
    <w:qFormat/>
    <w:rPr/>
  </w:style>
  <w:style w:type="character" w:styleId="StrongEmphasis">
    <w:name w:val="Strong Emphasis"/>
    <w:qFormat/>
    <w:rPr>
      <w:b/>
      <w:bCs/>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fosteropenscience.eu/toolkit" TargetMode="External"/><Relationship Id="rId3" Type="http://schemas.openxmlformats.org/officeDocument/2006/relationships/hyperlink" Target="https://www.oerafrica.org/book/learning-pathways-open-education-online-tutorials" TargetMode="External"/><Relationship Id="rId4" Type="http://schemas.openxmlformats.org/officeDocument/2006/relationships/hyperlink" Target="https://www.authoraid.info/en/e-learning/"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23</TotalTime>
  <Application>LibreOffice/7.2.2.2$Windows_X86_64 LibreOffice_project/02b2acce88a210515b4a5bb2e46cbfb63fe97d56</Application>
  <AppVersion>15.0000</AppVersion>
  <Pages>1</Pages>
  <Words>136</Words>
  <Characters>893</Characters>
  <CharactersWithSpaces>1030</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2022-09-11T09:39:00Z</dcterms:created>
  <dc:creator>Richard Heller</dc:creator>
  <dc:description/>
  <dc:language>en-AU</dc:language>
  <cp:lastModifiedBy>Richard Heller</cp:lastModifiedBy>
  <dcterms:modified xsi:type="dcterms:W3CDTF">2022-09-11T15:13:23Z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