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BCC0" w14:textId="77777777" w:rsidR="00707571" w:rsidRDefault="00707571" w:rsidP="00707571">
      <w:pPr>
        <w:jc w:val="center"/>
        <w:rPr>
          <w:b/>
          <w:bCs/>
          <w:sz w:val="40"/>
          <w:szCs w:val="40"/>
          <w:u w:val="single"/>
        </w:rPr>
      </w:pPr>
    </w:p>
    <w:p w14:paraId="14250673" w14:textId="1D548547" w:rsidR="00707571" w:rsidRDefault="00707571" w:rsidP="00707571">
      <w:pPr>
        <w:jc w:val="center"/>
        <w:rPr>
          <w:b/>
          <w:bCs/>
          <w:sz w:val="40"/>
          <w:szCs w:val="40"/>
          <w:u w:val="single"/>
        </w:rPr>
      </w:pPr>
      <w:r>
        <w:rPr>
          <w:b/>
          <w:bCs/>
          <w:sz w:val="40"/>
          <w:szCs w:val="40"/>
          <w:u w:val="single"/>
        </w:rPr>
        <w:t>WELCOME EMAIL AND ANNOUNCEMENT</w:t>
      </w:r>
    </w:p>
    <w:p w14:paraId="4E89BD2D" w14:textId="77777777" w:rsidR="00707571" w:rsidRDefault="00707571" w:rsidP="00707571">
      <w:pPr>
        <w:jc w:val="center"/>
        <w:rPr>
          <w:b/>
          <w:bCs/>
          <w:sz w:val="40"/>
          <w:szCs w:val="40"/>
          <w:u w:val="single"/>
        </w:rPr>
      </w:pPr>
    </w:p>
    <w:tbl>
      <w:tblPr>
        <w:tblW w:w="17046" w:type="dxa"/>
        <w:tblCellSpacing w:w="15" w:type="dxa"/>
        <w:tblCellMar>
          <w:top w:w="15" w:type="dxa"/>
          <w:left w:w="15" w:type="dxa"/>
          <w:bottom w:w="15" w:type="dxa"/>
          <w:right w:w="15" w:type="dxa"/>
        </w:tblCellMar>
        <w:tblLook w:val="04A0" w:firstRow="1" w:lastRow="0" w:firstColumn="1" w:lastColumn="0" w:noHBand="0" w:noVBand="1"/>
        <w:tblDescription w:val="List of announcements"/>
      </w:tblPr>
      <w:tblGrid>
        <w:gridCol w:w="140"/>
        <w:gridCol w:w="16906"/>
      </w:tblGrid>
      <w:tr w:rsidR="00707571" w:rsidRPr="00707571" w14:paraId="02B60E70" w14:textId="77777777" w:rsidTr="00707571">
        <w:trPr>
          <w:tblCellSpacing w:w="15" w:type="dxa"/>
        </w:trPr>
        <w:tc>
          <w:tcPr>
            <w:tcW w:w="0" w:type="auto"/>
            <w:tcBorders>
              <w:right w:val="nil"/>
            </w:tcBorders>
            <w:vAlign w:val="center"/>
            <w:hideMark/>
          </w:tcPr>
          <w:p w14:paraId="16AF684E" w14:textId="77777777" w:rsidR="00707571" w:rsidRPr="00707571" w:rsidRDefault="00707571" w:rsidP="00707571">
            <w:pPr>
              <w:rPr>
                <w:rFonts w:ascii="Lato" w:eastAsia="Times New Roman" w:hAnsi="Lato" w:cs="Times New Roman"/>
                <w:color w:val="202122"/>
                <w:spacing w:val="3"/>
              </w:rPr>
            </w:pPr>
            <w:r w:rsidRPr="00707571">
              <w:rPr>
                <w:rFonts w:ascii="Lato" w:eastAsia="Times New Roman" w:hAnsi="Lato" w:cs="Times New Roman"/>
                <w:color w:val="202122"/>
                <w:spacing w:val="3"/>
              </w:rPr>
              <w:t> </w:t>
            </w:r>
          </w:p>
        </w:tc>
        <w:tc>
          <w:tcPr>
            <w:tcW w:w="0" w:type="auto"/>
            <w:vAlign w:val="center"/>
            <w:hideMark/>
          </w:tcPr>
          <w:p w14:paraId="62414510" w14:textId="77777777" w:rsidR="00707571" w:rsidRPr="00707571" w:rsidRDefault="00707571" w:rsidP="00707571">
            <w:pPr>
              <w:spacing w:after="240"/>
              <w:rPr>
                <w:rFonts w:ascii="Lato" w:eastAsia="Times New Roman" w:hAnsi="Lato" w:cs="Times New Roman"/>
                <w:color w:val="202122"/>
                <w:spacing w:val="3"/>
              </w:rPr>
            </w:pPr>
            <w:r w:rsidRPr="00707571">
              <w:rPr>
                <w:rFonts w:ascii="Lato" w:eastAsia="Times New Roman" w:hAnsi="Lato" w:cs="Times New Roman"/>
                <w:color w:val="202122"/>
                <w:spacing w:val="3"/>
              </w:rPr>
              <w:t>Welcome to EDFN 604 Education and Public Policy!</w:t>
            </w:r>
          </w:p>
          <w:p w14:paraId="7D0350A6"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b/>
                <w:bCs/>
                <w:color w:val="202122"/>
                <w:spacing w:val="3"/>
              </w:rPr>
              <w:t>This is a 6-week class that begins on Monday, October 24 and is 100% online (asynchronous).</w:t>
            </w:r>
            <w:r w:rsidRPr="00707571">
              <w:rPr>
                <w:rFonts w:ascii="Lato" w:eastAsia="Times New Roman" w:hAnsi="Lato" w:cs="Times New Roman"/>
                <w:color w:val="202122"/>
                <w:spacing w:val="3"/>
              </w:rPr>
              <w:t xml:space="preserve">  There </w:t>
            </w:r>
            <w:proofErr w:type="gramStart"/>
            <w:r w:rsidRPr="00707571">
              <w:rPr>
                <w:rFonts w:ascii="Lato" w:eastAsia="Times New Roman" w:hAnsi="Lato" w:cs="Times New Roman"/>
                <w:color w:val="202122"/>
                <w:spacing w:val="3"/>
              </w:rPr>
              <w:t>are</w:t>
            </w:r>
            <w:proofErr w:type="gramEnd"/>
            <w:r w:rsidRPr="00707571">
              <w:rPr>
                <w:rFonts w:ascii="Lato" w:eastAsia="Times New Roman" w:hAnsi="Lato" w:cs="Times New Roman"/>
                <w:color w:val="202122"/>
                <w:spacing w:val="3"/>
              </w:rPr>
              <w:t xml:space="preserve"> no required face to face or scheduled online meetings.  You may work at your own pace.  Weekly modules with assignments will be posted on D2L.  All assignments will be turned in and graded on D2L.  </w:t>
            </w:r>
          </w:p>
          <w:p w14:paraId="0339E858"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 I thought it might be helpful for everyone to have a list of the textbooks we will be using.   It is very important that you have the books as we will use them extensively for the course.  There will be some additional readings online (no cost).</w:t>
            </w:r>
          </w:p>
          <w:p w14:paraId="5F932B25"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Spring, J.  (2011).  </w:t>
            </w:r>
            <w:r w:rsidRPr="00707571">
              <w:rPr>
                <w:rFonts w:ascii="Lato" w:eastAsia="Times New Roman" w:hAnsi="Lato" w:cs="Times New Roman"/>
                <w:i/>
                <w:iCs/>
                <w:color w:val="202122"/>
                <w:spacing w:val="3"/>
              </w:rPr>
              <w:t>The politics of American education.</w:t>
            </w:r>
            <w:r w:rsidRPr="00707571">
              <w:rPr>
                <w:rFonts w:ascii="Lato" w:eastAsia="Times New Roman" w:hAnsi="Lato" w:cs="Times New Roman"/>
                <w:color w:val="202122"/>
                <w:spacing w:val="3"/>
              </w:rPr>
              <w:t>  New York:  Routledge, 2011.</w:t>
            </w:r>
          </w:p>
          <w:p w14:paraId="2BEB069B"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ISBN-13:978-0-415-88440-2</w:t>
            </w:r>
          </w:p>
          <w:p w14:paraId="726942D2"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 American Psychological Association (2019).  </w:t>
            </w:r>
            <w:r w:rsidRPr="00707571">
              <w:rPr>
                <w:rFonts w:ascii="Lato" w:eastAsia="Times New Roman" w:hAnsi="Lato" w:cs="Times New Roman"/>
                <w:i/>
                <w:iCs/>
                <w:color w:val="202122"/>
                <w:spacing w:val="3"/>
              </w:rPr>
              <w:t>Publication Manual of the American Psychological Association </w:t>
            </w:r>
            <w:r w:rsidRPr="00707571">
              <w:rPr>
                <w:rFonts w:ascii="Lato" w:eastAsia="Times New Roman" w:hAnsi="Lato" w:cs="Times New Roman"/>
                <w:color w:val="202122"/>
                <w:spacing w:val="3"/>
              </w:rPr>
              <w:t>(7</w:t>
            </w:r>
            <w:r w:rsidRPr="00707571">
              <w:rPr>
                <w:rFonts w:ascii="Lato" w:eastAsia="Times New Roman" w:hAnsi="Lato" w:cs="Times New Roman"/>
                <w:color w:val="202122"/>
                <w:spacing w:val="3"/>
                <w:vertAlign w:val="superscript"/>
              </w:rPr>
              <w:t>th</w:t>
            </w:r>
            <w:r w:rsidRPr="00707571">
              <w:rPr>
                <w:rFonts w:ascii="Lato" w:eastAsia="Times New Roman" w:hAnsi="Lato" w:cs="Times New Roman"/>
                <w:color w:val="202122"/>
                <w:spacing w:val="3"/>
              </w:rPr>
              <w:t> ed.).  Washington D.C:  American Psychological Association</w:t>
            </w:r>
          </w:p>
          <w:p w14:paraId="4B355C50"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ISBN-10:1433805618</w:t>
            </w:r>
          </w:p>
          <w:p w14:paraId="592343CD"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ISBN-13:978-1433805615</w:t>
            </w:r>
          </w:p>
          <w:p w14:paraId="38ECE80A"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(Note the APA Manual is used throughout the program for paper formatting guidance)</w:t>
            </w:r>
          </w:p>
          <w:p w14:paraId="738E95EE"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As part of this course, you will have the option of attending the Annual Conference on Education and Poverty @ Millersville University, Saturday, November 19 (website: </w:t>
            </w:r>
            <w:hyperlink r:id="rId4" w:history="1">
              <w:r w:rsidRPr="00707571">
                <w:rPr>
                  <w:rFonts w:ascii="Lato" w:eastAsia="Times New Roman" w:hAnsi="Lato" w:cs="Times New Roman"/>
                  <w:color w:val="0000FF"/>
                  <w:spacing w:val="3"/>
                  <w:u w:val="single"/>
                </w:rPr>
                <w:t>www.conferenceoneducationandpoverty.org</w:t>
              </w:r>
            </w:hyperlink>
            <w:r w:rsidRPr="00707571">
              <w:rPr>
                <w:rFonts w:ascii="Lato" w:eastAsia="Times New Roman" w:hAnsi="Lato" w:cs="Times New Roman"/>
                <w:color w:val="202122"/>
                <w:spacing w:val="3"/>
              </w:rPr>
              <w:t>) and providing some short reflection papers OR writing a longer term paper on another topic.  I just wanted to put the conference on your 'radar screen' and calendar in case you wish to choose that option (which most students tend to do).  The conference is free for you to attend.  Conference registration instructions will be given out once the course begins.</w:t>
            </w:r>
          </w:p>
          <w:p w14:paraId="401AC48C"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I look forward to meeting all of you online beginning on October 24.  If you have any questions, please email me at </w:t>
            </w:r>
            <w:hyperlink r:id="rId5" w:history="1">
              <w:r w:rsidRPr="00707571">
                <w:rPr>
                  <w:rFonts w:ascii="Lato" w:eastAsia="Times New Roman" w:hAnsi="Lato" w:cs="Times New Roman"/>
                  <w:color w:val="0000FF"/>
                  <w:spacing w:val="3"/>
                  <w:u w:val="single"/>
                </w:rPr>
                <w:t>ann.gaudino@millersville.edu</w:t>
              </w:r>
            </w:hyperlink>
            <w:r w:rsidRPr="00707571">
              <w:rPr>
                <w:rFonts w:ascii="Lato" w:eastAsia="Times New Roman" w:hAnsi="Lato" w:cs="Times New Roman"/>
                <w:color w:val="202122"/>
                <w:spacing w:val="3"/>
              </w:rPr>
              <w:t>.  </w:t>
            </w:r>
          </w:p>
          <w:p w14:paraId="5DF2F6B7"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Every best wish,</w:t>
            </w:r>
          </w:p>
          <w:p w14:paraId="4CEFABBD" w14:textId="77777777" w:rsidR="00707571" w:rsidRPr="00707571" w:rsidRDefault="00707571" w:rsidP="00707571">
            <w:pPr>
              <w:spacing w:before="120" w:after="240"/>
              <w:rPr>
                <w:rFonts w:ascii="Lato" w:eastAsia="Times New Roman" w:hAnsi="Lato" w:cs="Times New Roman"/>
                <w:color w:val="202122"/>
                <w:spacing w:val="3"/>
              </w:rPr>
            </w:pPr>
            <w:r w:rsidRPr="00707571">
              <w:rPr>
                <w:rFonts w:ascii="Lato" w:eastAsia="Times New Roman" w:hAnsi="Lato" w:cs="Times New Roman"/>
                <w:color w:val="202122"/>
                <w:spacing w:val="3"/>
              </w:rPr>
              <w:t>Ann C. Gaudino, Ed.D.</w:t>
            </w:r>
          </w:p>
          <w:p w14:paraId="219C42A9" w14:textId="77777777" w:rsidR="00707571" w:rsidRPr="00707571" w:rsidRDefault="00707571" w:rsidP="00707571">
            <w:pPr>
              <w:spacing w:before="120"/>
              <w:rPr>
                <w:rFonts w:ascii="Lato" w:eastAsia="Times New Roman" w:hAnsi="Lato" w:cs="Times New Roman"/>
                <w:color w:val="202122"/>
                <w:spacing w:val="3"/>
              </w:rPr>
            </w:pPr>
            <w:r w:rsidRPr="00707571">
              <w:rPr>
                <w:rFonts w:ascii="Lato" w:eastAsia="Times New Roman" w:hAnsi="Lato" w:cs="Times New Roman"/>
                <w:color w:val="202122"/>
                <w:spacing w:val="3"/>
              </w:rPr>
              <w:t>Professor, College of Education</w:t>
            </w:r>
          </w:p>
        </w:tc>
      </w:tr>
    </w:tbl>
    <w:p w14:paraId="6BB53F97" w14:textId="77777777" w:rsidR="00707571" w:rsidRDefault="00707571" w:rsidP="00707571">
      <w:pPr>
        <w:jc w:val="center"/>
        <w:rPr>
          <w:b/>
          <w:bCs/>
          <w:sz w:val="40"/>
          <w:szCs w:val="40"/>
          <w:u w:val="single"/>
        </w:rPr>
      </w:pPr>
    </w:p>
    <w:p w14:paraId="072D59C4" w14:textId="7E1C0627" w:rsidR="00707571" w:rsidRPr="00707571" w:rsidRDefault="00707571" w:rsidP="00707571">
      <w:pPr>
        <w:jc w:val="center"/>
        <w:rPr>
          <w:b/>
          <w:bCs/>
          <w:sz w:val="40"/>
          <w:szCs w:val="40"/>
          <w:u w:val="single"/>
        </w:rPr>
      </w:pPr>
      <w:r w:rsidRPr="00707571">
        <w:rPr>
          <w:b/>
          <w:bCs/>
          <w:sz w:val="40"/>
          <w:szCs w:val="40"/>
          <w:u w:val="single"/>
        </w:rPr>
        <w:t>HOW TO BEGIN THIS COURSE ANNOUNCEMENT</w:t>
      </w:r>
    </w:p>
    <w:p w14:paraId="71D965F4" w14:textId="77777777" w:rsidR="00707571" w:rsidRDefault="00707571" w:rsidP="00707571"/>
    <w:p w14:paraId="3C2932DC" w14:textId="77777777" w:rsidR="00707571" w:rsidRDefault="00707571" w:rsidP="00707571">
      <w:pPr>
        <w:pStyle w:val="NormalWeb"/>
      </w:pPr>
      <w:r>
        <w:t>Please go to RESOURCE-CONTENT and then read and follow the instructions in the OVERVIEW.</w:t>
      </w:r>
    </w:p>
    <w:p w14:paraId="4C0C1924" w14:textId="77777777" w:rsidR="00707571" w:rsidRDefault="00707571" w:rsidP="00707571">
      <w:pPr>
        <w:rPr>
          <w:b/>
          <w:bCs/>
          <w:sz w:val="40"/>
          <w:szCs w:val="40"/>
          <w:u w:val="single"/>
        </w:rPr>
      </w:pPr>
    </w:p>
    <w:p w14:paraId="3ED60CF1" w14:textId="178A43FE" w:rsidR="00D57DF9" w:rsidRDefault="00707571" w:rsidP="00707571">
      <w:pPr>
        <w:jc w:val="center"/>
        <w:rPr>
          <w:b/>
          <w:bCs/>
          <w:sz w:val="40"/>
          <w:szCs w:val="40"/>
          <w:u w:val="single"/>
        </w:rPr>
      </w:pPr>
      <w:r>
        <w:rPr>
          <w:b/>
          <w:bCs/>
          <w:sz w:val="40"/>
          <w:szCs w:val="40"/>
          <w:u w:val="single"/>
        </w:rPr>
        <w:t>OVERVIEW MODULE</w:t>
      </w:r>
    </w:p>
    <w:p w14:paraId="40F5C12C" w14:textId="77777777" w:rsidR="00707571" w:rsidRPr="00707571" w:rsidRDefault="00707571" w:rsidP="00707571">
      <w:pPr>
        <w:jc w:val="center"/>
        <w:rPr>
          <w:b/>
          <w:bCs/>
          <w:sz w:val="40"/>
          <w:szCs w:val="40"/>
          <w:u w:val="single"/>
        </w:rPr>
      </w:pPr>
    </w:p>
    <w:p w14:paraId="1DD6536B" w14:textId="424AE2AC" w:rsidR="00707571" w:rsidRDefault="00707571"/>
    <w:p w14:paraId="246D8A7A" w14:textId="77777777" w:rsidR="00707571" w:rsidRPr="00707571" w:rsidRDefault="00707571" w:rsidP="00707571">
      <w:pPr>
        <w:spacing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WELCOME TO EDFN 604:  EDUCATION AND PUBLIC POLICY</w:t>
      </w:r>
    </w:p>
    <w:p w14:paraId="196642BD"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PLEASE READ CAREFULLY!</w:t>
      </w:r>
    </w:p>
    <w:p w14:paraId="031B0D07"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Lato" w:eastAsia="Times New Roman" w:hAnsi="Lato" w:cs="Times New Roman"/>
          <w:b/>
          <w:bCs/>
          <w:color w:val="202122"/>
          <w:spacing w:val="3"/>
          <w:sz w:val="31"/>
          <w:szCs w:val="31"/>
        </w:rPr>
        <w:t>COURSE OVERVIEW:</w:t>
      </w:r>
    </w:p>
    <w:p w14:paraId="3FCF7A25"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Times New Roman" w:eastAsia="Times New Roman" w:hAnsi="Times New Roman" w:cs="Times New Roman"/>
          <w:b/>
          <w:bCs/>
          <w:color w:val="000000"/>
          <w:spacing w:val="3"/>
          <w:sz w:val="28"/>
          <w:szCs w:val="28"/>
          <w:shd w:val="clear" w:color="auto" w:fill="FFFFFF"/>
        </w:rPr>
        <w:t>An analysis of public policy development in the field of education. Major questions to explore include: (1) Who governs education? (2) What are the processes by which policies are formulated? (3) What values are reflected in specific present policy or proposed reform? (4) What do we know about reforming education? (5) How useful is social science research in the formulation of educational policy? Offered annually.</w:t>
      </w:r>
    </w:p>
    <w:p w14:paraId="158DA48E"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This is an online course during the Fall 2022 semester.  There are no face-to-face or online meetings.</w:t>
      </w:r>
    </w:p>
    <w:p w14:paraId="75EE8E29"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Each week there is a module to complete (6 weeks=6 modules).  Modules are due by SUNDAY at 11:59 p.m. of each week. Weeks 1-6 modules are listed in the left column of this page.</w:t>
      </w:r>
    </w:p>
    <w:p w14:paraId="5BD0AC09"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PROFESSOR CONTACT INFORMATION:</w:t>
      </w:r>
    </w:p>
    <w:p w14:paraId="4FD7B6A4" w14:textId="77777777" w:rsidR="00707571" w:rsidRDefault="00707571" w:rsidP="00707571">
      <w:pPr>
        <w:spacing w:before="120" w:after="240"/>
        <w:rPr>
          <w:rFonts w:ascii="Arial" w:eastAsia="Times New Roman" w:hAnsi="Arial" w:cs="Arial"/>
          <w:b/>
          <w:bCs/>
          <w:color w:val="202122"/>
          <w:spacing w:val="3"/>
          <w:sz w:val="28"/>
          <w:szCs w:val="28"/>
        </w:rPr>
      </w:pPr>
      <w:r w:rsidRPr="00707571">
        <w:rPr>
          <w:rFonts w:ascii="Arial" w:eastAsia="Times New Roman" w:hAnsi="Arial" w:cs="Arial"/>
          <w:b/>
          <w:bCs/>
          <w:color w:val="202122"/>
          <w:spacing w:val="3"/>
          <w:sz w:val="28"/>
          <w:szCs w:val="28"/>
        </w:rPr>
        <w:t>I can be reached by email at </w:t>
      </w:r>
      <w:hyperlink r:id="rId6" w:history="1">
        <w:r w:rsidRPr="00707571">
          <w:rPr>
            <w:rFonts w:ascii="Arial" w:eastAsia="Times New Roman" w:hAnsi="Arial" w:cs="Arial"/>
            <w:b/>
            <w:bCs/>
            <w:color w:val="0000FF"/>
            <w:spacing w:val="3"/>
            <w:sz w:val="28"/>
            <w:szCs w:val="28"/>
            <w:u w:val="single"/>
          </w:rPr>
          <w:t>ann.gaudino@millersville.edu</w:t>
        </w:r>
      </w:hyperlink>
    </w:p>
    <w:p w14:paraId="6F64B9E5" w14:textId="0C2057DF"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Please do not hesitate to contact me with questions.</w:t>
      </w:r>
    </w:p>
    <w:p w14:paraId="063C843A"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Office Hours:</w:t>
      </w:r>
    </w:p>
    <w:p w14:paraId="5AA94643"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Times New Roman" w:eastAsia="Times New Roman" w:hAnsi="Times New Roman" w:cs="Times New Roman"/>
          <w:color w:val="202122"/>
          <w:spacing w:val="3"/>
          <w:sz w:val="31"/>
          <w:szCs w:val="31"/>
        </w:rPr>
        <w:t>Thursdays, 8:00 p.m. – 9:30 p.m. Online</w:t>
      </w:r>
    </w:p>
    <w:p w14:paraId="2AF96417" w14:textId="2F009B56"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Times New Roman" w:eastAsia="Times New Roman" w:hAnsi="Times New Roman" w:cs="Times New Roman"/>
          <w:color w:val="202122"/>
          <w:spacing w:val="3"/>
          <w:sz w:val="31"/>
          <w:szCs w:val="31"/>
        </w:rPr>
        <w:t xml:space="preserve">Fridays, 9:00-11:00 a.m. in Office </w:t>
      </w:r>
    </w:p>
    <w:p w14:paraId="3C818179"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Times New Roman" w:eastAsia="Times New Roman" w:hAnsi="Times New Roman" w:cs="Times New Roman"/>
          <w:color w:val="202122"/>
          <w:spacing w:val="3"/>
          <w:sz w:val="31"/>
          <w:szCs w:val="31"/>
        </w:rPr>
        <w:t>Sundays, 8:00 p.m. – 9:30 p.m. Online</w:t>
      </w:r>
    </w:p>
    <w:p w14:paraId="4F50E4DC"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Times New Roman" w:eastAsia="Times New Roman" w:hAnsi="Times New Roman" w:cs="Times New Roman"/>
          <w:color w:val="202122"/>
          <w:spacing w:val="3"/>
          <w:sz w:val="31"/>
          <w:szCs w:val="31"/>
        </w:rPr>
        <w:t>online via email:  </w:t>
      </w:r>
      <w:hyperlink r:id="rId7" w:history="1">
        <w:r w:rsidRPr="00707571">
          <w:rPr>
            <w:rFonts w:ascii="Times New Roman" w:eastAsia="Times New Roman" w:hAnsi="Times New Roman" w:cs="Times New Roman"/>
            <w:color w:val="0563C1"/>
            <w:spacing w:val="3"/>
            <w:sz w:val="31"/>
            <w:szCs w:val="31"/>
            <w:u w:val="single"/>
          </w:rPr>
          <w:t>ann.gaudino@millersville.edu</w:t>
        </w:r>
      </w:hyperlink>
    </w:p>
    <w:p w14:paraId="62D9F971"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Times New Roman" w:eastAsia="Times New Roman" w:hAnsi="Times New Roman" w:cs="Times New Roman"/>
          <w:color w:val="202122"/>
          <w:spacing w:val="3"/>
          <w:sz w:val="31"/>
          <w:szCs w:val="31"/>
        </w:rPr>
        <w:t>And by appointment.</w:t>
      </w:r>
    </w:p>
    <w:p w14:paraId="5F434861"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Times New Roman" w:eastAsia="Times New Roman" w:hAnsi="Times New Roman" w:cs="Times New Roman"/>
          <w:b/>
          <w:bCs/>
          <w:color w:val="202122"/>
          <w:spacing w:val="3"/>
          <w:sz w:val="31"/>
          <w:szCs w:val="31"/>
          <w:u w:val="single"/>
        </w:rPr>
        <w:lastRenderedPageBreak/>
        <w:t>Please don’t hesitate to contact me any time via email with questions.</w:t>
      </w:r>
    </w:p>
    <w:p w14:paraId="333C9365"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Watch the OVERVIEW VIDEO HERE:</w:t>
      </w:r>
    </w:p>
    <w:p w14:paraId="35EF6195" w14:textId="77777777" w:rsidR="00707571" w:rsidRPr="00707571" w:rsidRDefault="00707571" w:rsidP="00707571">
      <w:pPr>
        <w:spacing w:before="120" w:after="240"/>
        <w:rPr>
          <w:rFonts w:ascii="Lato" w:eastAsia="Times New Roman" w:hAnsi="Lato" w:cs="Times New Roman"/>
          <w:color w:val="202122"/>
          <w:spacing w:val="3"/>
          <w:sz w:val="31"/>
          <w:szCs w:val="31"/>
        </w:rPr>
      </w:pPr>
      <w:hyperlink r:id="rId8" w:tgtFrame="_blank" w:history="1">
        <w:r w:rsidRPr="00707571">
          <w:rPr>
            <w:rFonts w:ascii="Lato" w:eastAsia="Times New Roman" w:hAnsi="Lato" w:cs="Times New Roman"/>
            <w:color w:val="0000FF"/>
            <w:spacing w:val="3"/>
            <w:sz w:val="31"/>
            <w:szCs w:val="31"/>
            <w:u w:val="single"/>
          </w:rPr>
          <w:t>https://youtu.be/aN9wVSwFgKU</w:t>
        </w:r>
      </w:hyperlink>
    </w:p>
    <w:p w14:paraId="3B7F6D71"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Watch the COURSE PERSPECTIVE VIDEO HERE:</w:t>
      </w:r>
    </w:p>
    <w:p w14:paraId="22965980"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This is a very important video!</w:t>
      </w:r>
    </w:p>
    <w:p w14:paraId="7CF447FB" w14:textId="77777777" w:rsidR="00707571" w:rsidRPr="00707571" w:rsidRDefault="00707571" w:rsidP="00707571">
      <w:pPr>
        <w:spacing w:before="120" w:after="240"/>
        <w:rPr>
          <w:rFonts w:ascii="Lato" w:eastAsia="Times New Roman" w:hAnsi="Lato" w:cs="Times New Roman"/>
          <w:color w:val="202122"/>
          <w:spacing w:val="3"/>
          <w:sz w:val="31"/>
          <w:szCs w:val="31"/>
        </w:rPr>
      </w:pPr>
      <w:hyperlink r:id="rId9" w:tgtFrame="_blank" w:history="1">
        <w:r w:rsidRPr="00707571">
          <w:rPr>
            <w:rFonts w:ascii="Arial" w:eastAsia="Times New Roman" w:hAnsi="Arial" w:cs="Arial"/>
            <w:b/>
            <w:bCs/>
            <w:color w:val="0000FF"/>
            <w:spacing w:val="3"/>
            <w:sz w:val="28"/>
            <w:szCs w:val="28"/>
            <w:u w:val="single"/>
          </w:rPr>
          <w:t>https://youtu.be/s9DiL0VkWoo</w:t>
        </w:r>
      </w:hyperlink>
    </w:p>
    <w:p w14:paraId="427A6923"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Once you have completed watching these videos, please proceed to the SYLLABUS module which can be found on the left side of this screen.</w:t>
      </w:r>
    </w:p>
    <w:p w14:paraId="6D202E6A" w14:textId="77777777" w:rsidR="00707571" w:rsidRPr="00707571" w:rsidRDefault="00707571" w:rsidP="00707571">
      <w:pPr>
        <w:spacing w:before="120" w:after="240"/>
        <w:rPr>
          <w:rFonts w:ascii="Lato" w:eastAsia="Times New Roman" w:hAnsi="Lato" w:cs="Times New Roman"/>
          <w:color w:val="202122"/>
          <w:spacing w:val="3"/>
          <w:sz w:val="31"/>
          <w:szCs w:val="31"/>
        </w:rPr>
      </w:pPr>
      <w:r w:rsidRPr="00707571">
        <w:rPr>
          <w:rFonts w:ascii="Arial" w:eastAsia="Times New Roman" w:hAnsi="Arial" w:cs="Arial"/>
          <w:b/>
          <w:bCs/>
          <w:color w:val="202122"/>
          <w:spacing w:val="3"/>
          <w:sz w:val="28"/>
          <w:szCs w:val="28"/>
        </w:rPr>
        <w:t>Ann</w:t>
      </w:r>
    </w:p>
    <w:p w14:paraId="4DE6C02B" w14:textId="77777777" w:rsidR="00707571" w:rsidRDefault="00707571"/>
    <w:p w14:paraId="642B4041" w14:textId="1D7D0EA3" w:rsidR="00707571" w:rsidRDefault="00707571"/>
    <w:p w14:paraId="61A73903" w14:textId="674311F6" w:rsidR="00707571" w:rsidRDefault="00707571"/>
    <w:p w14:paraId="180C4C96" w14:textId="77777777" w:rsidR="00707571" w:rsidRDefault="00707571"/>
    <w:p w14:paraId="0C1AD0EC" w14:textId="27614300" w:rsidR="00707571" w:rsidRDefault="00707571"/>
    <w:sectPr w:rsidR="00707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71"/>
    <w:rsid w:val="003160E3"/>
    <w:rsid w:val="006361B4"/>
    <w:rsid w:val="0070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5F81B"/>
  <w15:chartTrackingRefBased/>
  <w15:docId w15:val="{C086FF7E-CE2C-D546-8A84-91129C52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57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07571"/>
    <w:rPr>
      <w:b/>
      <w:bCs/>
    </w:rPr>
  </w:style>
  <w:style w:type="character" w:styleId="Hyperlink">
    <w:name w:val="Hyperlink"/>
    <w:basedOn w:val="DefaultParagraphFont"/>
    <w:uiPriority w:val="99"/>
    <w:semiHidden/>
    <w:unhideWhenUsed/>
    <w:rsid w:val="00707571"/>
    <w:rPr>
      <w:color w:val="0000FF"/>
      <w:u w:val="single"/>
    </w:rPr>
  </w:style>
  <w:style w:type="character" w:styleId="Emphasis">
    <w:name w:val="Emphasis"/>
    <w:basedOn w:val="DefaultParagraphFont"/>
    <w:uiPriority w:val="20"/>
    <w:qFormat/>
    <w:rsid w:val="00707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9035">
      <w:bodyDiv w:val="1"/>
      <w:marLeft w:val="0"/>
      <w:marRight w:val="0"/>
      <w:marTop w:val="0"/>
      <w:marBottom w:val="0"/>
      <w:divBdr>
        <w:top w:val="none" w:sz="0" w:space="0" w:color="auto"/>
        <w:left w:val="none" w:sz="0" w:space="0" w:color="auto"/>
        <w:bottom w:val="none" w:sz="0" w:space="0" w:color="auto"/>
        <w:right w:val="none" w:sz="0" w:space="0" w:color="auto"/>
      </w:divBdr>
    </w:div>
    <w:div w:id="414595987">
      <w:bodyDiv w:val="1"/>
      <w:marLeft w:val="0"/>
      <w:marRight w:val="0"/>
      <w:marTop w:val="0"/>
      <w:marBottom w:val="0"/>
      <w:divBdr>
        <w:top w:val="none" w:sz="0" w:space="0" w:color="auto"/>
        <w:left w:val="none" w:sz="0" w:space="0" w:color="auto"/>
        <w:bottom w:val="none" w:sz="0" w:space="0" w:color="auto"/>
        <w:right w:val="none" w:sz="0" w:space="0" w:color="auto"/>
      </w:divBdr>
      <w:divsChild>
        <w:div w:id="1406219625">
          <w:marLeft w:val="0"/>
          <w:marRight w:val="0"/>
          <w:marTop w:val="0"/>
          <w:marBottom w:val="0"/>
          <w:divBdr>
            <w:top w:val="none" w:sz="0" w:space="0" w:color="auto"/>
            <w:left w:val="none" w:sz="0" w:space="0" w:color="auto"/>
            <w:bottom w:val="none" w:sz="0" w:space="0" w:color="auto"/>
            <w:right w:val="none" w:sz="0" w:space="0" w:color="auto"/>
          </w:divBdr>
          <w:divsChild>
            <w:div w:id="2128619672">
              <w:marLeft w:val="0"/>
              <w:marRight w:val="0"/>
              <w:marTop w:val="216"/>
              <w:marBottom w:val="0"/>
              <w:divBdr>
                <w:top w:val="none" w:sz="0" w:space="0" w:color="auto"/>
                <w:left w:val="none" w:sz="0" w:space="0" w:color="auto"/>
                <w:bottom w:val="none" w:sz="0" w:space="0" w:color="auto"/>
                <w:right w:val="none" w:sz="0" w:space="0" w:color="auto"/>
              </w:divBdr>
              <w:divsChild>
                <w:div w:id="17990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7448">
      <w:bodyDiv w:val="1"/>
      <w:marLeft w:val="0"/>
      <w:marRight w:val="0"/>
      <w:marTop w:val="0"/>
      <w:marBottom w:val="0"/>
      <w:divBdr>
        <w:top w:val="none" w:sz="0" w:space="0" w:color="auto"/>
        <w:left w:val="none" w:sz="0" w:space="0" w:color="auto"/>
        <w:bottom w:val="none" w:sz="0" w:space="0" w:color="auto"/>
        <w:right w:val="none" w:sz="0" w:space="0" w:color="auto"/>
      </w:divBdr>
      <w:divsChild>
        <w:div w:id="816142439">
          <w:marLeft w:val="0"/>
          <w:marRight w:val="0"/>
          <w:marTop w:val="0"/>
          <w:marBottom w:val="0"/>
          <w:divBdr>
            <w:top w:val="none" w:sz="0" w:space="0" w:color="auto"/>
            <w:left w:val="none" w:sz="0" w:space="0" w:color="auto"/>
            <w:bottom w:val="none" w:sz="0" w:space="0" w:color="auto"/>
            <w:right w:val="none" w:sz="0" w:space="0" w:color="auto"/>
          </w:divBdr>
          <w:divsChild>
            <w:div w:id="574440654">
              <w:marLeft w:val="0"/>
              <w:marRight w:val="0"/>
              <w:marTop w:val="0"/>
              <w:marBottom w:val="0"/>
              <w:divBdr>
                <w:top w:val="none" w:sz="0" w:space="0" w:color="auto"/>
                <w:left w:val="none" w:sz="0" w:space="0" w:color="auto"/>
                <w:bottom w:val="none" w:sz="0" w:space="0" w:color="auto"/>
                <w:right w:val="none" w:sz="0" w:space="0" w:color="auto"/>
              </w:divBdr>
              <w:divsChild>
                <w:div w:id="2057394316">
                  <w:marLeft w:val="0"/>
                  <w:marRight w:val="0"/>
                  <w:marTop w:val="216"/>
                  <w:marBottom w:val="0"/>
                  <w:divBdr>
                    <w:top w:val="none" w:sz="0" w:space="0" w:color="auto"/>
                    <w:left w:val="none" w:sz="0" w:space="0" w:color="auto"/>
                    <w:bottom w:val="none" w:sz="0" w:space="0" w:color="auto"/>
                    <w:right w:val="none" w:sz="0" w:space="0" w:color="auto"/>
                  </w:divBdr>
                  <w:divsChild>
                    <w:div w:id="9839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N9wVSwFgKU" TargetMode="External"/><Relationship Id="rId3" Type="http://schemas.openxmlformats.org/officeDocument/2006/relationships/webSettings" Target="webSettings.xml"/><Relationship Id="rId7" Type="http://schemas.openxmlformats.org/officeDocument/2006/relationships/hyperlink" Target="mailto:ann.gaudino@millersvill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gaudino@millersville.edu" TargetMode="External"/><Relationship Id="rId11" Type="http://schemas.openxmlformats.org/officeDocument/2006/relationships/theme" Target="theme/theme1.xml"/><Relationship Id="rId5" Type="http://schemas.openxmlformats.org/officeDocument/2006/relationships/hyperlink" Target="mailto:ann.gaudino@millersville.edu" TargetMode="External"/><Relationship Id="rId10" Type="http://schemas.openxmlformats.org/officeDocument/2006/relationships/fontTable" Target="fontTable.xml"/><Relationship Id="rId4" Type="http://schemas.openxmlformats.org/officeDocument/2006/relationships/hyperlink" Target="https://millersville.desire2learn.com/content/enforced1/3458580-202260.12118/www.conferenceoneducationandpoverty.org?_&amp;d2lSessionVal=ic58YL5xaluGsBpPE67zP3ozj" TargetMode="External"/><Relationship Id="rId9" Type="http://schemas.openxmlformats.org/officeDocument/2006/relationships/hyperlink" Target="https://youtu.be/s9DiL0VkW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Gaudino</dc:creator>
  <cp:keywords/>
  <dc:description/>
  <cp:lastModifiedBy>Ann Gaudino</cp:lastModifiedBy>
  <cp:revision>1</cp:revision>
  <dcterms:created xsi:type="dcterms:W3CDTF">2023-06-13T16:10:00Z</dcterms:created>
  <dcterms:modified xsi:type="dcterms:W3CDTF">2023-06-13T16:16:00Z</dcterms:modified>
</cp:coreProperties>
</file>