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A76F8" w14:textId="77777777" w:rsidR="00620BE5" w:rsidRDefault="00620BE5" w:rsidP="00620BE5">
      <w:pPr>
        <w:pStyle w:val="NormalWeb"/>
        <w:spacing w:before="0" w:beforeAutospacing="0" w:after="240" w:afterAutospacing="0"/>
        <w:rPr>
          <w:rFonts w:ascii="Lato" w:hAnsi="Lato"/>
          <w:color w:val="202122"/>
          <w:spacing w:val="3"/>
          <w:sz w:val="31"/>
          <w:szCs w:val="31"/>
        </w:rPr>
      </w:pPr>
      <w:r>
        <w:rPr>
          <w:rStyle w:val="Strong"/>
          <w:rFonts w:ascii="Arial" w:hAnsi="Arial" w:cs="Arial"/>
          <w:color w:val="202122"/>
          <w:spacing w:val="3"/>
          <w:sz w:val="28"/>
          <w:szCs w:val="28"/>
        </w:rPr>
        <w:t>WELCOME TO EDFN 604:  EDUCATION AND PUBLIC POLICY</w:t>
      </w:r>
    </w:p>
    <w:p w14:paraId="2FE2BF78" w14:textId="77777777" w:rsidR="00620BE5" w:rsidRDefault="00620BE5" w:rsidP="00620BE5">
      <w:pPr>
        <w:pStyle w:val="NormalWeb"/>
        <w:spacing w:before="120" w:beforeAutospacing="0" w:after="240" w:afterAutospacing="0"/>
        <w:jc w:val="center"/>
        <w:rPr>
          <w:rFonts w:ascii="Lato" w:hAnsi="Lato"/>
          <w:color w:val="202122"/>
          <w:spacing w:val="3"/>
          <w:sz w:val="31"/>
          <w:szCs w:val="31"/>
        </w:rPr>
      </w:pPr>
      <w:r>
        <w:rPr>
          <w:rStyle w:val="Strong"/>
          <w:rFonts w:ascii="Arial" w:hAnsi="Arial" w:cs="Arial"/>
          <w:color w:val="202122"/>
          <w:spacing w:val="3"/>
          <w:sz w:val="36"/>
          <w:szCs w:val="36"/>
        </w:rPr>
        <w:t>WEEK 3/4 MODULE</w:t>
      </w:r>
    </w:p>
    <w:p w14:paraId="28D81AFD" w14:textId="77777777" w:rsidR="00620BE5" w:rsidRDefault="00620BE5" w:rsidP="00620BE5">
      <w:pPr>
        <w:pStyle w:val="NormalWeb"/>
        <w:spacing w:before="120" w:beforeAutospacing="0" w:after="240" w:afterAutospacing="0"/>
        <w:jc w:val="center"/>
        <w:rPr>
          <w:rFonts w:ascii="Lato" w:hAnsi="Lato"/>
          <w:color w:val="202122"/>
          <w:spacing w:val="3"/>
          <w:sz w:val="31"/>
          <w:szCs w:val="31"/>
        </w:rPr>
      </w:pPr>
      <w:r>
        <w:rPr>
          <w:rStyle w:val="Strong"/>
          <w:rFonts w:ascii="Arial" w:hAnsi="Arial" w:cs="Arial"/>
          <w:color w:val="202122"/>
          <w:spacing w:val="3"/>
          <w:sz w:val="36"/>
          <w:szCs w:val="36"/>
        </w:rPr>
        <w:t>DUE:  SUNDAY, NOVEMBER 20 by 11:59 PM</w:t>
      </w:r>
    </w:p>
    <w:p w14:paraId="05901ED3" w14:textId="77777777" w:rsidR="00620BE5" w:rsidRDefault="00620BE5" w:rsidP="00620BE5">
      <w:pPr>
        <w:pStyle w:val="NormalWeb"/>
        <w:spacing w:before="120" w:beforeAutospacing="0" w:after="240" w:afterAutospacing="0"/>
        <w:rPr>
          <w:rFonts w:ascii="Lato" w:hAnsi="Lato"/>
          <w:color w:val="202122"/>
          <w:spacing w:val="3"/>
          <w:sz w:val="31"/>
          <w:szCs w:val="31"/>
        </w:rPr>
      </w:pPr>
      <w:r>
        <w:rPr>
          <w:rStyle w:val="Strong"/>
          <w:rFonts w:ascii="Arial" w:hAnsi="Arial" w:cs="Arial"/>
          <w:color w:val="202122"/>
          <w:spacing w:val="3"/>
          <w:sz w:val="28"/>
          <w:szCs w:val="28"/>
        </w:rPr>
        <w:t>Assignment:  Midterm Project</w:t>
      </w:r>
    </w:p>
    <w:p w14:paraId="04FB4000" w14:textId="77777777" w:rsidR="00620BE5" w:rsidRDefault="00620BE5" w:rsidP="00620BE5">
      <w:pPr>
        <w:pStyle w:val="NormalWeb"/>
        <w:spacing w:before="120" w:beforeAutospacing="0" w:after="240" w:afterAutospacing="0"/>
        <w:rPr>
          <w:rFonts w:ascii="Lato" w:hAnsi="Lato"/>
          <w:color w:val="202122"/>
          <w:spacing w:val="3"/>
          <w:sz w:val="31"/>
          <w:szCs w:val="31"/>
        </w:rPr>
      </w:pPr>
      <w:r>
        <w:rPr>
          <w:rStyle w:val="Strong"/>
          <w:rFonts w:ascii="Arial" w:hAnsi="Arial" w:cs="Arial"/>
          <w:color w:val="202122"/>
          <w:spacing w:val="3"/>
          <w:sz w:val="28"/>
          <w:szCs w:val="28"/>
        </w:rPr>
        <w:t xml:space="preserve">So far, we have explored education policy, law, and politics through the lens of significant state and national leaders ranging </w:t>
      </w:r>
      <w:proofErr w:type="gramStart"/>
      <w:r>
        <w:rPr>
          <w:rStyle w:val="Strong"/>
          <w:rFonts w:ascii="Arial" w:hAnsi="Arial" w:cs="Arial"/>
          <w:color w:val="202122"/>
          <w:spacing w:val="3"/>
          <w:sz w:val="28"/>
          <w:szCs w:val="28"/>
        </w:rPr>
        <w:t>from our book author,</w:t>
      </w:r>
      <w:proofErr w:type="gramEnd"/>
      <w:r>
        <w:rPr>
          <w:rStyle w:val="Strong"/>
          <w:rFonts w:ascii="Arial" w:hAnsi="Arial" w:cs="Arial"/>
          <w:color w:val="202122"/>
          <w:spacing w:val="3"/>
          <w:sz w:val="28"/>
          <w:szCs w:val="28"/>
        </w:rPr>
        <w:t xml:space="preserve"> to the Secretary of Education, to the founder and developer of a school choice model that has now been replicated in over 300 locations worldwide.  This week we turn our attention to how education policy, law, and politics are perceived locally through the eyes of individual leaders in our communities.  As you complete this project, continue to think about the similarities and differences and viewpoints among </w:t>
      </w:r>
      <w:proofErr w:type="gramStart"/>
      <w:r>
        <w:rPr>
          <w:rStyle w:val="Strong"/>
          <w:rFonts w:ascii="Arial" w:hAnsi="Arial" w:cs="Arial"/>
          <w:color w:val="202122"/>
          <w:spacing w:val="3"/>
          <w:sz w:val="28"/>
          <w:szCs w:val="28"/>
        </w:rPr>
        <w:t>all of</w:t>
      </w:r>
      <w:proofErr w:type="gramEnd"/>
      <w:r>
        <w:rPr>
          <w:rStyle w:val="Strong"/>
          <w:rFonts w:ascii="Arial" w:hAnsi="Arial" w:cs="Arial"/>
          <w:color w:val="202122"/>
          <w:spacing w:val="3"/>
          <w:sz w:val="28"/>
          <w:szCs w:val="28"/>
        </w:rPr>
        <w:t xml:space="preserve"> these leaders from local, state, to national levels.</w:t>
      </w:r>
    </w:p>
    <w:p w14:paraId="35D2EE15" w14:textId="77777777" w:rsidR="00620BE5" w:rsidRDefault="00620BE5" w:rsidP="00620BE5">
      <w:pPr>
        <w:pStyle w:val="NormalWeb"/>
        <w:spacing w:before="0" w:beforeAutospacing="0" w:after="0" w:afterAutospacing="0"/>
        <w:rPr>
          <w:rFonts w:ascii="Calibri" w:hAnsi="Calibri" w:cs="Calibri"/>
          <w:color w:val="202122"/>
          <w:spacing w:val="3"/>
        </w:rPr>
      </w:pPr>
      <w:r>
        <w:rPr>
          <w:rStyle w:val="Strong"/>
          <w:color w:val="000000"/>
          <w:spacing w:val="3"/>
          <w:sz w:val="28"/>
          <w:szCs w:val="28"/>
        </w:rPr>
        <w:t>For the midterm you have two options:</w:t>
      </w:r>
    </w:p>
    <w:p w14:paraId="78046A4D" w14:textId="77777777" w:rsidR="00620BE5" w:rsidRDefault="00620BE5" w:rsidP="00620BE5">
      <w:pPr>
        <w:pStyle w:val="NormalWeb"/>
        <w:spacing w:before="0" w:beforeAutospacing="0" w:after="0" w:afterAutospacing="0"/>
        <w:rPr>
          <w:rFonts w:ascii="Calibri" w:hAnsi="Calibri" w:cs="Calibri"/>
          <w:color w:val="202122"/>
          <w:spacing w:val="3"/>
        </w:rPr>
      </w:pPr>
      <w:r>
        <w:rPr>
          <w:rStyle w:val="Strong"/>
          <w:color w:val="000000"/>
          <w:spacing w:val="3"/>
          <w:sz w:val="28"/>
          <w:szCs w:val="28"/>
        </w:rPr>
        <w:t> </w:t>
      </w:r>
    </w:p>
    <w:p w14:paraId="5C6F0189" w14:textId="77777777" w:rsidR="00620BE5" w:rsidRDefault="00620BE5" w:rsidP="00620BE5">
      <w:pPr>
        <w:pStyle w:val="NormalWeb"/>
        <w:spacing w:before="0" w:beforeAutospacing="0" w:after="0" w:afterAutospacing="0"/>
        <w:rPr>
          <w:rFonts w:ascii="Calibri" w:hAnsi="Calibri" w:cs="Calibri"/>
          <w:color w:val="202122"/>
          <w:spacing w:val="3"/>
        </w:rPr>
      </w:pPr>
      <w:r>
        <w:rPr>
          <w:rStyle w:val="Strong"/>
          <w:color w:val="000000"/>
          <w:spacing w:val="3"/>
          <w:sz w:val="28"/>
          <w:szCs w:val="28"/>
        </w:rPr>
        <w:t>Option #1: </w:t>
      </w:r>
    </w:p>
    <w:p w14:paraId="299ABE76" w14:textId="65E88527" w:rsidR="00620BE5" w:rsidRDefault="00620BE5" w:rsidP="00620BE5">
      <w:pPr>
        <w:pStyle w:val="NormalWeb"/>
        <w:spacing w:before="0" w:beforeAutospacing="0" w:after="0" w:afterAutospacing="0"/>
        <w:rPr>
          <w:rFonts w:ascii="Calibri" w:hAnsi="Calibri" w:cs="Calibri"/>
          <w:color w:val="202122"/>
          <w:spacing w:val="3"/>
        </w:rPr>
      </w:pPr>
      <w:r>
        <w:rPr>
          <w:rStyle w:val="Strong"/>
          <w:color w:val="000000"/>
          <w:spacing w:val="3"/>
          <w:sz w:val="28"/>
          <w:szCs w:val="28"/>
        </w:rPr>
        <w:t>Attend the 6th Annual Conference on Education and Poverty @MU on Saturday, November 19 at the Millersville University from 9:00 a.m.-2:00 p.m.  You must attend for this entire time.  Write 2 one</w:t>
      </w:r>
      <w:r w:rsidR="00C30525">
        <w:rPr>
          <w:rStyle w:val="Strong"/>
          <w:color w:val="000000"/>
          <w:spacing w:val="3"/>
          <w:sz w:val="28"/>
          <w:szCs w:val="28"/>
        </w:rPr>
        <w:t>-</w:t>
      </w:r>
      <w:r>
        <w:rPr>
          <w:rStyle w:val="Strong"/>
          <w:color w:val="000000"/>
          <w:spacing w:val="3"/>
          <w:sz w:val="28"/>
          <w:szCs w:val="28"/>
        </w:rPr>
        <w:t>page reflections on how two sessions reflect policy issues from this course</w:t>
      </w:r>
    </w:p>
    <w:p w14:paraId="3089789B" w14:textId="77777777" w:rsidR="00620BE5" w:rsidRDefault="00620BE5" w:rsidP="00620BE5">
      <w:pPr>
        <w:pStyle w:val="NormalWeb"/>
        <w:spacing w:before="0" w:beforeAutospacing="0" w:after="0" w:afterAutospacing="0"/>
        <w:rPr>
          <w:rFonts w:ascii="Calibri" w:hAnsi="Calibri" w:cs="Calibri"/>
          <w:color w:val="202122"/>
          <w:spacing w:val="3"/>
        </w:rPr>
      </w:pPr>
      <w:r>
        <w:rPr>
          <w:rStyle w:val="Strong"/>
          <w:color w:val="000000"/>
          <w:spacing w:val="3"/>
          <w:sz w:val="28"/>
          <w:szCs w:val="28"/>
        </w:rPr>
        <w:t> </w:t>
      </w:r>
    </w:p>
    <w:p w14:paraId="24E48D94" w14:textId="77777777" w:rsidR="00620BE5" w:rsidRDefault="00620BE5" w:rsidP="00620BE5">
      <w:pPr>
        <w:pStyle w:val="NormalWeb"/>
        <w:spacing w:before="0" w:beforeAutospacing="0" w:after="0" w:afterAutospacing="0"/>
        <w:rPr>
          <w:rFonts w:ascii="Calibri" w:hAnsi="Calibri" w:cs="Calibri"/>
          <w:color w:val="202122"/>
          <w:spacing w:val="3"/>
        </w:rPr>
      </w:pPr>
      <w:r>
        <w:rPr>
          <w:rStyle w:val="Strong"/>
          <w:color w:val="000000"/>
          <w:spacing w:val="3"/>
          <w:sz w:val="28"/>
          <w:szCs w:val="28"/>
        </w:rPr>
        <w:t>OR</w:t>
      </w:r>
    </w:p>
    <w:p w14:paraId="6F18343D" w14:textId="77777777" w:rsidR="00620BE5" w:rsidRDefault="00620BE5" w:rsidP="00620BE5">
      <w:pPr>
        <w:pStyle w:val="NormalWeb"/>
        <w:spacing w:before="0" w:beforeAutospacing="0" w:after="0" w:afterAutospacing="0"/>
        <w:rPr>
          <w:rFonts w:ascii="Calibri" w:hAnsi="Calibri" w:cs="Calibri"/>
          <w:color w:val="202122"/>
          <w:spacing w:val="3"/>
        </w:rPr>
      </w:pPr>
      <w:r>
        <w:rPr>
          <w:rStyle w:val="Strong"/>
          <w:color w:val="000000"/>
          <w:spacing w:val="3"/>
          <w:sz w:val="28"/>
          <w:szCs w:val="28"/>
        </w:rPr>
        <w:t> </w:t>
      </w:r>
    </w:p>
    <w:p w14:paraId="0E990153" w14:textId="77777777" w:rsidR="00620BE5" w:rsidRDefault="00620BE5" w:rsidP="00620BE5">
      <w:pPr>
        <w:pStyle w:val="NormalWeb"/>
        <w:spacing w:before="0" w:beforeAutospacing="0" w:after="0" w:afterAutospacing="0"/>
        <w:rPr>
          <w:rFonts w:ascii="Calibri" w:hAnsi="Calibri" w:cs="Calibri"/>
          <w:color w:val="202122"/>
          <w:spacing w:val="3"/>
        </w:rPr>
      </w:pPr>
      <w:r>
        <w:rPr>
          <w:rStyle w:val="Strong"/>
          <w:color w:val="000000"/>
          <w:spacing w:val="3"/>
          <w:sz w:val="28"/>
          <w:szCs w:val="28"/>
        </w:rPr>
        <w:t>Option #2:</w:t>
      </w:r>
    </w:p>
    <w:p w14:paraId="1ED475B1" w14:textId="77777777" w:rsidR="00620BE5" w:rsidRDefault="00620BE5" w:rsidP="00620BE5">
      <w:pPr>
        <w:pStyle w:val="NormalWeb"/>
        <w:spacing w:before="0" w:beforeAutospacing="0" w:after="0" w:afterAutospacing="0"/>
        <w:rPr>
          <w:rFonts w:ascii="Calibri" w:hAnsi="Calibri" w:cs="Calibri"/>
          <w:color w:val="202122"/>
          <w:spacing w:val="3"/>
        </w:rPr>
      </w:pPr>
      <w:r>
        <w:rPr>
          <w:rStyle w:val="Strong"/>
          <w:color w:val="000000"/>
          <w:spacing w:val="3"/>
          <w:sz w:val="28"/>
          <w:szCs w:val="28"/>
        </w:rPr>
        <w:t> </w:t>
      </w:r>
    </w:p>
    <w:p w14:paraId="57B3C50A" w14:textId="77777777" w:rsidR="00620BE5" w:rsidRDefault="00620BE5" w:rsidP="00620BE5">
      <w:pPr>
        <w:pStyle w:val="NormalWeb"/>
        <w:spacing w:before="0" w:beforeAutospacing="0" w:after="0" w:afterAutospacing="0"/>
        <w:rPr>
          <w:rFonts w:ascii="Calibri" w:hAnsi="Calibri" w:cs="Calibri"/>
          <w:color w:val="202122"/>
          <w:spacing w:val="3"/>
        </w:rPr>
      </w:pPr>
      <w:r>
        <w:rPr>
          <w:rStyle w:val="Strong"/>
          <w:color w:val="202122"/>
          <w:spacing w:val="3"/>
          <w:sz w:val="28"/>
          <w:szCs w:val="28"/>
        </w:rPr>
        <w:t>Select two (2) adult persons in a leadership role who you can interview regarding aspects of education politics and policy. These persons may include K-12 or university administrators or faculty, clergy, public representatives, business owners, managers, attorneys, social workers, nonprofit volunteer leaders, or others who hold a position in which they provide leadership (either compensated or voluntary).  They may be from the same or different organizations. </w:t>
      </w:r>
    </w:p>
    <w:p w14:paraId="269B0440" w14:textId="77777777" w:rsidR="00620BE5" w:rsidRDefault="00620BE5" w:rsidP="00620BE5">
      <w:pPr>
        <w:pStyle w:val="NormalWeb"/>
        <w:spacing w:before="0" w:beforeAutospacing="0" w:after="0" w:afterAutospacing="0"/>
        <w:rPr>
          <w:rFonts w:ascii="Calibri" w:hAnsi="Calibri" w:cs="Calibri"/>
          <w:color w:val="202122"/>
          <w:spacing w:val="3"/>
        </w:rPr>
      </w:pPr>
      <w:r>
        <w:rPr>
          <w:rStyle w:val="Strong"/>
          <w:color w:val="202122"/>
          <w:spacing w:val="3"/>
          <w:sz w:val="28"/>
          <w:szCs w:val="28"/>
        </w:rPr>
        <w:t> </w:t>
      </w:r>
    </w:p>
    <w:p w14:paraId="23FEC925" w14:textId="77777777" w:rsidR="00620BE5" w:rsidRDefault="00620BE5" w:rsidP="00620BE5">
      <w:pPr>
        <w:pStyle w:val="NormalWeb"/>
        <w:spacing w:before="0" w:beforeAutospacing="0" w:after="0" w:afterAutospacing="0"/>
        <w:rPr>
          <w:rFonts w:ascii="Calibri" w:hAnsi="Calibri" w:cs="Calibri"/>
          <w:color w:val="202122"/>
          <w:spacing w:val="3"/>
        </w:rPr>
      </w:pPr>
      <w:r>
        <w:rPr>
          <w:rStyle w:val="Strong"/>
          <w:color w:val="202122"/>
          <w:spacing w:val="3"/>
          <w:sz w:val="28"/>
          <w:szCs w:val="28"/>
        </w:rPr>
        <w:lastRenderedPageBreak/>
        <w:t>Develop five (5) questions which you will pose to them in interviews.  You will use the same questions for each person. The questions will surround education politics and policy.  The five (5</w:t>
      </w:r>
      <w:proofErr w:type="gramStart"/>
      <w:r>
        <w:rPr>
          <w:rStyle w:val="Strong"/>
          <w:color w:val="202122"/>
          <w:spacing w:val="3"/>
          <w:sz w:val="28"/>
          <w:szCs w:val="28"/>
        </w:rPr>
        <w:t>)  questions</w:t>
      </w:r>
      <w:proofErr w:type="gramEnd"/>
      <w:r>
        <w:rPr>
          <w:rStyle w:val="Strong"/>
          <w:color w:val="202122"/>
          <w:spacing w:val="3"/>
          <w:sz w:val="28"/>
          <w:szCs w:val="28"/>
        </w:rPr>
        <w:t xml:space="preserve"> should draw directly from the Spring book and videos watched during Weeks 1 and 2.  Next to each question, you will identify which source is the basis for the question and the location within the source (for example, Spring, p. 85 or Canada TED Talk minute 2:06).  You will want to construct the interview questions so that they elicit substantially responses for you to construct your midterm project: Use questions/prompts beginning with ‘how, why, what or describe’; only use a question that elicits a ‘yes or no’ response if it is also followed by ‘why or describe.’ </w:t>
      </w:r>
    </w:p>
    <w:p w14:paraId="00774545" w14:textId="77777777" w:rsidR="00620BE5" w:rsidRDefault="00620BE5" w:rsidP="00620BE5">
      <w:pPr>
        <w:pStyle w:val="NormalWeb"/>
        <w:spacing w:before="0" w:beforeAutospacing="0" w:after="0" w:afterAutospacing="0"/>
        <w:rPr>
          <w:rFonts w:ascii="Calibri" w:hAnsi="Calibri" w:cs="Calibri"/>
          <w:color w:val="202122"/>
          <w:spacing w:val="3"/>
        </w:rPr>
      </w:pPr>
      <w:r>
        <w:rPr>
          <w:rStyle w:val="Strong"/>
          <w:color w:val="202122"/>
          <w:spacing w:val="3"/>
          <w:sz w:val="28"/>
          <w:szCs w:val="28"/>
        </w:rPr>
        <w:t> </w:t>
      </w:r>
    </w:p>
    <w:p w14:paraId="7AA91DB6" w14:textId="77777777" w:rsidR="00620BE5" w:rsidRDefault="00620BE5" w:rsidP="00620BE5">
      <w:pPr>
        <w:pStyle w:val="NormalWeb"/>
        <w:spacing w:before="0" w:beforeAutospacing="0" w:after="0" w:afterAutospacing="0"/>
        <w:rPr>
          <w:rFonts w:ascii="Calibri" w:hAnsi="Calibri" w:cs="Calibri"/>
          <w:color w:val="202122"/>
          <w:spacing w:val="3"/>
        </w:rPr>
      </w:pPr>
      <w:r>
        <w:rPr>
          <w:rStyle w:val="Strong"/>
          <w:color w:val="202122"/>
          <w:spacing w:val="3"/>
          <w:sz w:val="28"/>
          <w:szCs w:val="28"/>
        </w:rPr>
        <w:t>You should conduct the interviews live in person, by Skype (or a similar program), or on the phone so that you can provide clarification if the person has a question or so that you may ask for clarification if something the person says is unclear to you.  Do not conduct the interviews in writing, by email etc. </w:t>
      </w:r>
    </w:p>
    <w:p w14:paraId="44E5D16B" w14:textId="77777777" w:rsidR="00620BE5" w:rsidRDefault="00620BE5" w:rsidP="00620BE5">
      <w:pPr>
        <w:pStyle w:val="NormalWeb"/>
        <w:spacing w:before="0" w:beforeAutospacing="0" w:after="0" w:afterAutospacing="0"/>
        <w:rPr>
          <w:rFonts w:ascii="Calibri" w:hAnsi="Calibri" w:cs="Calibri"/>
          <w:color w:val="202122"/>
          <w:spacing w:val="3"/>
        </w:rPr>
      </w:pPr>
      <w:r>
        <w:rPr>
          <w:rStyle w:val="Strong"/>
          <w:color w:val="202122"/>
          <w:spacing w:val="3"/>
          <w:sz w:val="28"/>
          <w:szCs w:val="28"/>
        </w:rPr>
        <w:t> </w:t>
      </w:r>
    </w:p>
    <w:p w14:paraId="3F9FD674" w14:textId="77777777" w:rsidR="00620BE5" w:rsidRDefault="00620BE5" w:rsidP="00620BE5">
      <w:pPr>
        <w:pStyle w:val="NormalWeb"/>
        <w:spacing w:before="0" w:beforeAutospacing="0" w:after="0" w:afterAutospacing="0"/>
        <w:rPr>
          <w:rFonts w:ascii="Calibri" w:hAnsi="Calibri" w:cs="Calibri"/>
          <w:color w:val="202122"/>
          <w:spacing w:val="3"/>
        </w:rPr>
      </w:pPr>
      <w:r>
        <w:rPr>
          <w:rStyle w:val="Strong"/>
          <w:color w:val="202122"/>
          <w:spacing w:val="3"/>
          <w:sz w:val="28"/>
          <w:szCs w:val="28"/>
        </w:rPr>
        <w:t>Report the findings of your interviews.  Length 10 pages minimum.   </w:t>
      </w:r>
    </w:p>
    <w:p w14:paraId="71F2FF26" w14:textId="77777777" w:rsidR="00620BE5" w:rsidRDefault="00620BE5" w:rsidP="00620BE5">
      <w:pPr>
        <w:pStyle w:val="NormalWeb"/>
        <w:spacing w:before="120" w:beforeAutospacing="0" w:after="240" w:afterAutospacing="0"/>
        <w:rPr>
          <w:rFonts w:ascii="Lato" w:hAnsi="Lato"/>
          <w:color w:val="202122"/>
          <w:spacing w:val="3"/>
          <w:sz w:val="31"/>
          <w:szCs w:val="31"/>
        </w:rPr>
      </w:pPr>
      <w:r>
        <w:rPr>
          <w:rStyle w:val="Strong"/>
          <w:rFonts w:ascii="Arial" w:hAnsi="Arial" w:cs="Arial"/>
          <w:color w:val="202122"/>
          <w:spacing w:val="3"/>
          <w:sz w:val="28"/>
          <w:szCs w:val="28"/>
        </w:rPr>
        <w:t>Please watch the Week 3 overview video here while reviewing the attachment below (Midterm Guidance and Rubric).  These detail Option #2.</w:t>
      </w:r>
    </w:p>
    <w:p w14:paraId="12333AEF" w14:textId="77777777" w:rsidR="00620BE5" w:rsidRDefault="00000000" w:rsidP="00620BE5">
      <w:pPr>
        <w:pStyle w:val="NormalWeb"/>
        <w:spacing w:before="120" w:beforeAutospacing="0" w:after="240" w:afterAutospacing="0"/>
        <w:rPr>
          <w:rFonts w:ascii="Lato" w:hAnsi="Lato"/>
          <w:color w:val="202122"/>
          <w:spacing w:val="3"/>
          <w:sz w:val="31"/>
          <w:szCs w:val="31"/>
        </w:rPr>
      </w:pPr>
      <w:hyperlink r:id="rId5" w:tgtFrame="_blank" w:history="1">
        <w:r w:rsidR="00620BE5">
          <w:rPr>
            <w:rStyle w:val="Hyperlink"/>
            <w:rFonts w:ascii="Arial" w:hAnsi="Arial" w:cs="Arial"/>
            <w:b/>
            <w:bCs/>
            <w:spacing w:val="3"/>
            <w:sz w:val="28"/>
            <w:szCs w:val="28"/>
          </w:rPr>
          <w:t>https://youtu.be/m0bYwccFxY0</w:t>
        </w:r>
      </w:hyperlink>
    </w:p>
    <w:p w14:paraId="5268AC7A" w14:textId="44A27599" w:rsidR="00620BE5" w:rsidRDefault="00620BE5" w:rsidP="00620BE5">
      <w:pPr>
        <w:pStyle w:val="NormalWeb"/>
        <w:spacing w:before="0" w:beforeAutospacing="0" w:after="0" w:afterAutospacing="0"/>
        <w:textAlignment w:val="baseline"/>
        <w:rPr>
          <w:rStyle w:val="Strong"/>
          <w:rFonts w:ascii="Calibri" w:hAnsi="Calibri" w:cs="Calibri"/>
          <w:color w:val="202122"/>
          <w:spacing w:val="3"/>
          <w:sz w:val="28"/>
          <w:szCs w:val="28"/>
        </w:rPr>
      </w:pPr>
    </w:p>
    <w:p w14:paraId="3F64BBEA" w14:textId="1689D9A0" w:rsidR="00C30525" w:rsidRDefault="00C30525" w:rsidP="00620BE5">
      <w:pPr>
        <w:pStyle w:val="NormalWeb"/>
        <w:spacing w:before="0" w:beforeAutospacing="0" w:after="0" w:afterAutospacing="0"/>
        <w:textAlignment w:val="baseline"/>
        <w:rPr>
          <w:rStyle w:val="Strong"/>
          <w:rFonts w:ascii="Calibri" w:hAnsi="Calibri" w:cs="Calibri"/>
          <w:color w:val="202122"/>
          <w:spacing w:val="3"/>
          <w:sz w:val="28"/>
          <w:szCs w:val="28"/>
        </w:rPr>
      </w:pPr>
    </w:p>
    <w:p w14:paraId="48F98F95" w14:textId="77777777" w:rsidR="00C30525" w:rsidRDefault="00C30525" w:rsidP="00C30525">
      <w:pPr>
        <w:jc w:val="center"/>
        <w:textAlignment w:val="baseline"/>
        <w:rPr>
          <w:rFonts w:ascii="Times New Roman" w:eastAsia="Times New Roman" w:hAnsi="Times New Roman" w:cs="Times New Roman"/>
          <w:bCs/>
          <w:color w:val="000000"/>
          <w:u w:val="thick"/>
        </w:rPr>
      </w:pPr>
      <w:r>
        <w:rPr>
          <w:rFonts w:ascii="Times New Roman" w:eastAsia="Times New Roman" w:hAnsi="Times New Roman" w:cs="Times New Roman"/>
          <w:bCs/>
          <w:color w:val="000000"/>
          <w:u w:val="thick"/>
        </w:rPr>
        <w:t xml:space="preserve">EDFN 604 </w:t>
      </w:r>
      <w:r w:rsidRPr="00C34CB8">
        <w:rPr>
          <w:rFonts w:ascii="Times New Roman" w:eastAsia="Times New Roman" w:hAnsi="Times New Roman" w:cs="Times New Roman"/>
          <w:bCs/>
          <w:color w:val="000000"/>
          <w:u w:val="thick"/>
        </w:rPr>
        <w:t xml:space="preserve">Midterm Project  </w:t>
      </w:r>
    </w:p>
    <w:p w14:paraId="2906143B" w14:textId="77777777" w:rsidR="00C30525" w:rsidRPr="00C34CB8" w:rsidRDefault="00C30525" w:rsidP="00C30525">
      <w:pPr>
        <w:jc w:val="center"/>
        <w:textAlignment w:val="baseline"/>
        <w:rPr>
          <w:rFonts w:ascii="Times New Roman" w:eastAsia="Times New Roman" w:hAnsi="Times New Roman" w:cs="Times New Roman"/>
          <w:bCs/>
          <w:color w:val="000000"/>
          <w:u w:val="thick"/>
        </w:rPr>
      </w:pPr>
      <w:r w:rsidRPr="00C34CB8">
        <w:rPr>
          <w:rFonts w:ascii="Times New Roman" w:eastAsia="Times New Roman" w:hAnsi="Times New Roman" w:cs="Times New Roman"/>
          <w:bCs/>
          <w:color w:val="000000"/>
          <w:u w:val="thick"/>
        </w:rPr>
        <w:t>Guidance and Rubric</w:t>
      </w:r>
    </w:p>
    <w:p w14:paraId="6942F1C0" w14:textId="77777777" w:rsidR="00C30525" w:rsidRPr="00E53848" w:rsidRDefault="00C30525" w:rsidP="00C30525">
      <w:pPr>
        <w:textAlignment w:val="baseline"/>
        <w:rPr>
          <w:rFonts w:ascii="Times New Roman" w:eastAsia="Times New Roman" w:hAnsi="Times New Roman" w:cs="Times New Roman"/>
          <w:bCs/>
          <w:color w:val="000000"/>
        </w:rPr>
      </w:pPr>
    </w:p>
    <w:p w14:paraId="4841362E" w14:textId="77777777" w:rsidR="00C30525" w:rsidRPr="00E53848" w:rsidRDefault="00C30525" w:rsidP="00C30525">
      <w:pPr>
        <w:rPr>
          <w:rFonts w:ascii="Times New Roman" w:eastAsia="Calibri" w:hAnsi="Times New Roman" w:cs="Times New Roman"/>
        </w:rPr>
      </w:pPr>
      <w:r w:rsidRPr="00E53848">
        <w:rPr>
          <w:rFonts w:ascii="Times New Roman" w:eastAsia="Calibri" w:hAnsi="Times New Roman" w:cs="Times New Roman"/>
        </w:rPr>
        <w:t>Select two (2) adult persons in a leadership role who</w:t>
      </w:r>
      <w:r>
        <w:rPr>
          <w:rFonts w:ascii="Times New Roman" w:eastAsia="Calibri" w:hAnsi="Times New Roman" w:cs="Times New Roman"/>
        </w:rPr>
        <w:t>m</w:t>
      </w:r>
      <w:r w:rsidRPr="00E53848">
        <w:rPr>
          <w:rFonts w:ascii="Times New Roman" w:eastAsia="Calibri" w:hAnsi="Times New Roman" w:cs="Times New Roman"/>
        </w:rPr>
        <w:t xml:space="preserve"> you can interview regarding aspects of education politics and policy. These persons may include K-12 or university administrators or faculty, clergy, public representatives, business owners, managers, attorneys, social workers, nonprofit volunteer leaders, or others who hold a position in which they provide leadership (either compensated or voluntary).  They may be from the same or different organizations.  </w:t>
      </w:r>
    </w:p>
    <w:p w14:paraId="08C85DFA" w14:textId="77777777" w:rsidR="00C30525" w:rsidRPr="00E53848" w:rsidRDefault="00C30525" w:rsidP="00C30525">
      <w:pPr>
        <w:rPr>
          <w:rFonts w:ascii="Times New Roman" w:eastAsia="Calibri" w:hAnsi="Times New Roman" w:cs="Times New Roman"/>
        </w:rPr>
      </w:pPr>
    </w:p>
    <w:p w14:paraId="09C9FC71" w14:textId="77777777" w:rsidR="00C30525" w:rsidRPr="00E53848" w:rsidRDefault="00C30525" w:rsidP="00C30525">
      <w:pPr>
        <w:rPr>
          <w:rFonts w:ascii="Times New Roman" w:eastAsia="Calibri" w:hAnsi="Times New Roman" w:cs="Times New Roman"/>
        </w:rPr>
      </w:pPr>
      <w:r w:rsidRPr="00E53848">
        <w:rPr>
          <w:rFonts w:ascii="Times New Roman" w:eastAsia="Calibri" w:hAnsi="Times New Roman" w:cs="Times New Roman"/>
        </w:rPr>
        <w:t>Develop five (5) questions which you will pose to them in interviews.  You will use the same questions for each person. The questions will surround education politics and policy.  The five (5</w:t>
      </w:r>
      <w:proofErr w:type="gramStart"/>
      <w:r w:rsidRPr="00E53848">
        <w:rPr>
          <w:rFonts w:ascii="Times New Roman" w:eastAsia="Calibri" w:hAnsi="Times New Roman" w:cs="Times New Roman"/>
        </w:rPr>
        <w:t>)  questions</w:t>
      </w:r>
      <w:proofErr w:type="gramEnd"/>
      <w:r w:rsidRPr="00E53848">
        <w:rPr>
          <w:rFonts w:ascii="Times New Roman" w:eastAsia="Calibri" w:hAnsi="Times New Roman" w:cs="Times New Roman"/>
        </w:rPr>
        <w:t xml:space="preserve"> should draw directly from the Spring book and videos watched during Weeks 1 and 2.  Next to each question, you will identify which source is the basis for the question and the location within the source (for example, Spring, p. 85 or Canada TED Talk minute 2:06).  You will want to construct the interview questions so that they elicit substantiall</w:t>
      </w:r>
      <w:r>
        <w:rPr>
          <w:rFonts w:ascii="Times New Roman" w:eastAsia="Calibri" w:hAnsi="Times New Roman" w:cs="Times New Roman"/>
        </w:rPr>
        <w:t xml:space="preserve">y </w:t>
      </w:r>
      <w:r w:rsidRPr="00E53848">
        <w:rPr>
          <w:rFonts w:ascii="Times New Roman" w:eastAsia="Calibri" w:hAnsi="Times New Roman" w:cs="Times New Roman"/>
        </w:rPr>
        <w:t xml:space="preserve">responses for you to </w:t>
      </w:r>
      <w:r w:rsidRPr="00E53848">
        <w:rPr>
          <w:rFonts w:ascii="Times New Roman" w:eastAsia="Calibri" w:hAnsi="Times New Roman" w:cs="Times New Roman"/>
        </w:rPr>
        <w:lastRenderedPageBreak/>
        <w:t xml:space="preserve">construct your midterm project: Use questions/prompts beginning with ‘how, why, what or describe’; only use a question that elicits a ‘yes or no’ response if it is also followed by ‘why or describe.’  </w:t>
      </w:r>
    </w:p>
    <w:p w14:paraId="24E62C81" w14:textId="77777777" w:rsidR="00C30525" w:rsidRPr="00E53848" w:rsidRDefault="00C30525" w:rsidP="00C30525">
      <w:pPr>
        <w:rPr>
          <w:rFonts w:ascii="Times New Roman" w:eastAsia="Calibri" w:hAnsi="Times New Roman" w:cs="Times New Roman"/>
        </w:rPr>
      </w:pPr>
    </w:p>
    <w:p w14:paraId="2D462635" w14:textId="77777777" w:rsidR="00C30525" w:rsidRPr="00E53848" w:rsidRDefault="00C30525" w:rsidP="00C30525">
      <w:pPr>
        <w:rPr>
          <w:rFonts w:ascii="Times New Roman" w:eastAsia="Calibri" w:hAnsi="Times New Roman" w:cs="Times New Roman"/>
        </w:rPr>
      </w:pPr>
      <w:r w:rsidRPr="00E53848">
        <w:rPr>
          <w:rFonts w:ascii="Times New Roman" w:eastAsia="Calibri" w:hAnsi="Times New Roman" w:cs="Times New Roman"/>
        </w:rPr>
        <w:t xml:space="preserve">You should conduct the interviews live in person, by </w:t>
      </w:r>
      <w:r>
        <w:rPr>
          <w:rFonts w:ascii="Times New Roman" w:eastAsia="Calibri" w:hAnsi="Times New Roman" w:cs="Times New Roman"/>
        </w:rPr>
        <w:t>Zoom</w:t>
      </w:r>
      <w:r w:rsidRPr="00E53848">
        <w:rPr>
          <w:rFonts w:ascii="Times New Roman" w:eastAsia="Calibri" w:hAnsi="Times New Roman" w:cs="Times New Roman"/>
        </w:rPr>
        <w:t xml:space="preserve"> (or a similar program), or on the phone so that you can provide clarification if the person has a question or so that you may ask for clarification if something the person says is unclear to you.  Do not conduct the interviews in writing, by email etc.  </w:t>
      </w:r>
    </w:p>
    <w:p w14:paraId="773494D2" w14:textId="77777777" w:rsidR="00C30525" w:rsidRPr="00E53848" w:rsidRDefault="00C30525" w:rsidP="00C30525">
      <w:pPr>
        <w:rPr>
          <w:rFonts w:ascii="Times New Roman" w:eastAsia="Calibri" w:hAnsi="Times New Roman" w:cs="Times New Roman"/>
        </w:rPr>
      </w:pPr>
    </w:p>
    <w:p w14:paraId="373E26C3" w14:textId="77777777" w:rsidR="00C30525" w:rsidRPr="00E53848" w:rsidRDefault="00C30525" w:rsidP="00C30525">
      <w:pPr>
        <w:rPr>
          <w:rFonts w:ascii="Times New Roman" w:eastAsia="Calibri" w:hAnsi="Times New Roman" w:cs="Times New Roman"/>
        </w:rPr>
      </w:pPr>
      <w:r w:rsidRPr="00E53848">
        <w:rPr>
          <w:rFonts w:ascii="Times New Roman" w:eastAsia="Calibri" w:hAnsi="Times New Roman" w:cs="Times New Roman"/>
        </w:rPr>
        <w:t>Report the findings of your interviews</w:t>
      </w:r>
      <w:r>
        <w:rPr>
          <w:rFonts w:ascii="Times New Roman" w:eastAsia="Calibri" w:hAnsi="Times New Roman" w:cs="Times New Roman"/>
        </w:rPr>
        <w:t xml:space="preserve">.  </w:t>
      </w:r>
    </w:p>
    <w:p w14:paraId="6661E506" w14:textId="77777777" w:rsidR="00C30525" w:rsidRDefault="00C30525" w:rsidP="00C30525">
      <w:pPr>
        <w:rPr>
          <w:rFonts w:ascii="Times New Roman" w:eastAsia="Calibri" w:hAnsi="Times New Roman" w:cs="Times New Roman"/>
        </w:rPr>
      </w:pPr>
    </w:p>
    <w:p w14:paraId="549BFD62" w14:textId="77777777" w:rsidR="00C30525" w:rsidRDefault="00C30525" w:rsidP="00C30525">
      <w:pPr>
        <w:rPr>
          <w:rFonts w:ascii="Times New Roman" w:eastAsia="Calibri" w:hAnsi="Times New Roman" w:cs="Times New Roman"/>
        </w:rPr>
      </w:pPr>
    </w:p>
    <w:p w14:paraId="7F546925" w14:textId="77777777" w:rsidR="00C30525" w:rsidRDefault="00C30525" w:rsidP="00C30525">
      <w:pPr>
        <w:rPr>
          <w:rFonts w:ascii="Times New Roman" w:eastAsia="Calibri" w:hAnsi="Times New Roman" w:cs="Times New Roman"/>
        </w:rPr>
      </w:pPr>
      <w:r>
        <w:rPr>
          <w:rFonts w:ascii="Times New Roman" w:eastAsia="Calibri" w:hAnsi="Times New Roman" w:cs="Times New Roman"/>
        </w:rPr>
        <w:t>RUBRIC:</w:t>
      </w:r>
    </w:p>
    <w:p w14:paraId="6452BAC2" w14:textId="77777777" w:rsidR="00C30525" w:rsidRDefault="00C30525" w:rsidP="00C30525">
      <w:pPr>
        <w:rPr>
          <w:rFonts w:ascii="Times New Roman" w:eastAsia="Calibri" w:hAnsi="Times New Roman" w:cs="Times New Roman"/>
        </w:rPr>
      </w:pPr>
    </w:p>
    <w:p w14:paraId="54D38A4E" w14:textId="77777777" w:rsidR="00C30525" w:rsidRPr="00DE7F0E" w:rsidRDefault="00C30525" w:rsidP="00C30525">
      <w:pPr>
        <w:contextualSpacing/>
        <w:rPr>
          <w:rFonts w:ascii="Times New Roman" w:hAnsi="Times New Roman" w:cs="Times New Roman"/>
          <w:u w:val="single"/>
        </w:rPr>
      </w:pPr>
      <w:r>
        <w:rPr>
          <w:rFonts w:ascii="Times New Roman" w:hAnsi="Times New Roman" w:cs="Times New Roman"/>
          <w:u w:val="single"/>
        </w:rPr>
        <w:t>Format and Content Elements (4</w:t>
      </w:r>
      <w:r w:rsidRPr="00DE7F0E">
        <w:rPr>
          <w:rFonts w:ascii="Times New Roman" w:hAnsi="Times New Roman" w:cs="Times New Roman"/>
          <w:u w:val="single"/>
        </w:rPr>
        <w:t>0 points)</w:t>
      </w:r>
    </w:p>
    <w:p w14:paraId="526DA668" w14:textId="77777777" w:rsidR="00C30525" w:rsidRPr="00DE7F0E" w:rsidRDefault="00C30525" w:rsidP="00C30525">
      <w:pPr>
        <w:contextualSpacing/>
        <w:rPr>
          <w:rFonts w:ascii="Times New Roman" w:hAnsi="Times New Roman" w:cs="Times New Roman"/>
        </w:rPr>
      </w:pPr>
      <w:r>
        <w:rPr>
          <w:rFonts w:ascii="Times New Roman" w:hAnsi="Times New Roman" w:cs="Times New Roman"/>
        </w:rPr>
        <w:t>45-50</w:t>
      </w:r>
      <w:r w:rsidRPr="00DE7F0E">
        <w:rPr>
          <w:rFonts w:ascii="Times New Roman" w:hAnsi="Times New Roman" w:cs="Times New Roman"/>
        </w:rPr>
        <w:t xml:space="preserve"> points:  All elements present</w:t>
      </w:r>
    </w:p>
    <w:p w14:paraId="5395B5FA" w14:textId="77777777" w:rsidR="00C30525" w:rsidRPr="00DE7F0E" w:rsidRDefault="00C30525" w:rsidP="00C30525">
      <w:pPr>
        <w:contextualSpacing/>
        <w:rPr>
          <w:rFonts w:ascii="Times New Roman" w:hAnsi="Times New Roman" w:cs="Times New Roman"/>
        </w:rPr>
      </w:pPr>
      <w:r>
        <w:rPr>
          <w:rFonts w:ascii="Times New Roman" w:hAnsi="Times New Roman" w:cs="Times New Roman"/>
        </w:rPr>
        <w:t>40-45</w:t>
      </w:r>
      <w:r w:rsidRPr="00DE7F0E">
        <w:rPr>
          <w:rFonts w:ascii="Times New Roman" w:hAnsi="Times New Roman" w:cs="Times New Roman"/>
        </w:rPr>
        <w:t xml:space="preserve"> points:  Most elements present</w:t>
      </w:r>
    </w:p>
    <w:p w14:paraId="31731BA0" w14:textId="77777777" w:rsidR="00C30525" w:rsidRPr="00DE7F0E" w:rsidRDefault="00C30525" w:rsidP="00C30525">
      <w:pPr>
        <w:contextualSpacing/>
        <w:rPr>
          <w:rFonts w:ascii="Times New Roman" w:hAnsi="Times New Roman" w:cs="Times New Roman"/>
        </w:rPr>
      </w:pPr>
      <w:r>
        <w:rPr>
          <w:rFonts w:ascii="Times New Roman" w:hAnsi="Times New Roman" w:cs="Times New Roman"/>
        </w:rPr>
        <w:t>35-39</w:t>
      </w:r>
      <w:r w:rsidRPr="00DE7F0E">
        <w:rPr>
          <w:rFonts w:ascii="Times New Roman" w:hAnsi="Times New Roman" w:cs="Times New Roman"/>
        </w:rPr>
        <w:t xml:space="preserve"> points:  Some elements present</w:t>
      </w:r>
    </w:p>
    <w:p w14:paraId="27F7A0DE" w14:textId="77777777" w:rsidR="00C30525" w:rsidRPr="00DE7F0E" w:rsidRDefault="00C30525" w:rsidP="00C30525">
      <w:pPr>
        <w:contextualSpacing/>
        <w:rPr>
          <w:rFonts w:ascii="Times New Roman" w:hAnsi="Times New Roman" w:cs="Times New Roman"/>
        </w:rPr>
      </w:pPr>
      <w:r>
        <w:rPr>
          <w:rFonts w:ascii="Times New Roman" w:hAnsi="Times New Roman" w:cs="Times New Roman"/>
        </w:rPr>
        <w:t>30-34</w:t>
      </w:r>
      <w:r w:rsidRPr="00DE7F0E">
        <w:rPr>
          <w:rFonts w:ascii="Times New Roman" w:hAnsi="Times New Roman" w:cs="Times New Roman"/>
        </w:rPr>
        <w:t xml:space="preserve"> points:  Few elements present</w:t>
      </w:r>
    </w:p>
    <w:p w14:paraId="61E33306" w14:textId="77777777" w:rsidR="00C30525" w:rsidRPr="00E53848" w:rsidRDefault="00C30525" w:rsidP="00C30525">
      <w:pPr>
        <w:rPr>
          <w:rFonts w:ascii="Times New Roman" w:eastAsia="Calibri" w:hAnsi="Times New Roman" w:cs="Times New Roman"/>
        </w:rPr>
      </w:pPr>
    </w:p>
    <w:p w14:paraId="642946DE" w14:textId="77777777" w:rsidR="00C30525" w:rsidRDefault="00C30525" w:rsidP="00C30525">
      <w:pPr>
        <w:pStyle w:val="ListParagraph"/>
        <w:numPr>
          <w:ilvl w:val="0"/>
          <w:numId w:val="1"/>
        </w:numPr>
        <w:rPr>
          <w:rFonts w:ascii="Times New Roman" w:eastAsia="Calibri" w:hAnsi="Times New Roman" w:cs="Times New Roman"/>
        </w:rPr>
      </w:pPr>
      <w:r w:rsidRPr="00101CE9">
        <w:rPr>
          <w:rFonts w:ascii="Times New Roman" w:eastAsia="Calibri" w:hAnsi="Times New Roman" w:cs="Times New Roman"/>
        </w:rPr>
        <w:t>Introduction</w:t>
      </w:r>
    </w:p>
    <w:p w14:paraId="1E909CC0" w14:textId="77777777" w:rsidR="00C30525" w:rsidRDefault="00C30525" w:rsidP="00C30525">
      <w:pPr>
        <w:pStyle w:val="ListParagraph"/>
        <w:rPr>
          <w:rFonts w:ascii="Times New Roman" w:eastAsia="Calibri" w:hAnsi="Times New Roman" w:cs="Times New Roman"/>
        </w:rPr>
      </w:pPr>
    </w:p>
    <w:p w14:paraId="2CDA2D05" w14:textId="77777777" w:rsidR="00C30525" w:rsidRPr="00101CE9" w:rsidRDefault="00C30525" w:rsidP="00C30525">
      <w:pPr>
        <w:pStyle w:val="ListParagraph"/>
        <w:numPr>
          <w:ilvl w:val="0"/>
          <w:numId w:val="1"/>
        </w:numPr>
        <w:rPr>
          <w:rFonts w:ascii="Times New Roman" w:eastAsia="Calibri" w:hAnsi="Times New Roman" w:cs="Times New Roman"/>
        </w:rPr>
      </w:pPr>
      <w:r>
        <w:rPr>
          <w:rFonts w:ascii="Times New Roman" w:eastAsia="Calibri" w:hAnsi="Times New Roman" w:cs="Times New Roman"/>
        </w:rPr>
        <w:t>Paper containing the follow labeled sections and format</w:t>
      </w:r>
    </w:p>
    <w:p w14:paraId="48FDE64B" w14:textId="77777777" w:rsidR="00C30525" w:rsidRPr="00E53848" w:rsidRDefault="00C30525" w:rsidP="00C30525">
      <w:pPr>
        <w:rPr>
          <w:rFonts w:ascii="Times New Roman" w:eastAsia="Calibri" w:hAnsi="Times New Roman" w:cs="Times New Roman"/>
        </w:rPr>
      </w:pPr>
    </w:p>
    <w:p w14:paraId="4F789E0B" w14:textId="77777777" w:rsidR="00C30525" w:rsidRPr="00101CE9" w:rsidRDefault="00C30525" w:rsidP="00C30525">
      <w:pPr>
        <w:rPr>
          <w:rFonts w:ascii="Times New Roman" w:eastAsia="Calibri" w:hAnsi="Times New Roman" w:cs="Times New Roman"/>
          <w:u w:val="thick"/>
        </w:rPr>
      </w:pPr>
      <w:r w:rsidRPr="00101CE9">
        <w:rPr>
          <w:rFonts w:ascii="Times New Roman" w:eastAsia="Calibri" w:hAnsi="Times New Roman" w:cs="Times New Roman"/>
          <w:u w:val="thick"/>
        </w:rPr>
        <w:t>Question 1:  State the question here (</w:t>
      </w:r>
      <w:r>
        <w:rPr>
          <w:rFonts w:ascii="Times New Roman" w:eastAsia="Calibri" w:hAnsi="Times New Roman" w:cs="Times New Roman"/>
          <w:u w:val="thick"/>
        </w:rPr>
        <w:t xml:space="preserve">source: </w:t>
      </w:r>
      <w:r w:rsidRPr="00101CE9">
        <w:rPr>
          <w:rFonts w:ascii="Times New Roman" w:eastAsia="Calibri" w:hAnsi="Times New Roman" w:cs="Times New Roman"/>
          <w:u w:val="thick"/>
        </w:rPr>
        <w:t xml:space="preserve">Spring, p. </w:t>
      </w:r>
      <w:proofErr w:type="gramStart"/>
      <w:r w:rsidRPr="00101CE9">
        <w:rPr>
          <w:rFonts w:ascii="Times New Roman" w:eastAsia="Calibri" w:hAnsi="Times New Roman" w:cs="Times New Roman"/>
          <w:u w:val="thick"/>
        </w:rPr>
        <w:t>XX</w:t>
      </w:r>
      <w:proofErr w:type="gramEnd"/>
      <w:r w:rsidRPr="00101CE9">
        <w:rPr>
          <w:rFonts w:ascii="Times New Roman" w:eastAsia="Calibri" w:hAnsi="Times New Roman" w:cs="Times New Roman"/>
          <w:u w:val="thick"/>
        </w:rPr>
        <w:t xml:space="preserve"> OR video </w:t>
      </w:r>
      <w:r>
        <w:rPr>
          <w:rFonts w:ascii="Times New Roman" w:eastAsia="Calibri" w:hAnsi="Times New Roman" w:cs="Times New Roman"/>
          <w:u w:val="thick"/>
        </w:rPr>
        <w:t xml:space="preserve">X </w:t>
      </w:r>
      <w:r w:rsidRPr="00101CE9">
        <w:rPr>
          <w:rFonts w:ascii="Times New Roman" w:eastAsia="Calibri" w:hAnsi="Times New Roman" w:cs="Times New Roman"/>
          <w:u w:val="thick"/>
        </w:rPr>
        <w:t>time 00:00)</w:t>
      </w:r>
    </w:p>
    <w:p w14:paraId="6153DAD2" w14:textId="77777777" w:rsidR="00C30525" w:rsidRPr="00E53848" w:rsidRDefault="00C30525" w:rsidP="00C30525">
      <w:pPr>
        <w:rPr>
          <w:rFonts w:ascii="Times New Roman" w:eastAsia="Calibri" w:hAnsi="Times New Roman" w:cs="Times New Roman"/>
        </w:rPr>
      </w:pPr>
      <w:r>
        <w:rPr>
          <w:rFonts w:ascii="Times New Roman" w:eastAsia="Calibri" w:hAnsi="Times New Roman" w:cs="Times New Roman"/>
        </w:rPr>
        <w:t>Response from P</w:t>
      </w:r>
      <w:r w:rsidRPr="00E53848">
        <w:rPr>
          <w:rFonts w:ascii="Times New Roman" w:eastAsia="Calibri" w:hAnsi="Times New Roman" w:cs="Times New Roman"/>
        </w:rPr>
        <w:t>erson 1</w:t>
      </w:r>
    </w:p>
    <w:p w14:paraId="68FE876C" w14:textId="77777777" w:rsidR="00C30525" w:rsidRPr="00E53848" w:rsidRDefault="00C30525" w:rsidP="00C30525">
      <w:pPr>
        <w:rPr>
          <w:rFonts w:ascii="Times New Roman" w:eastAsia="Calibri" w:hAnsi="Times New Roman" w:cs="Times New Roman"/>
        </w:rPr>
      </w:pPr>
      <w:r w:rsidRPr="00E53848">
        <w:rPr>
          <w:rFonts w:ascii="Times New Roman" w:eastAsia="Calibri" w:hAnsi="Times New Roman" w:cs="Times New Roman"/>
        </w:rPr>
        <w:t>Response</w:t>
      </w:r>
      <w:r>
        <w:rPr>
          <w:rFonts w:ascii="Times New Roman" w:eastAsia="Calibri" w:hAnsi="Times New Roman" w:cs="Times New Roman"/>
        </w:rPr>
        <w:t xml:space="preserve"> from P</w:t>
      </w:r>
      <w:r w:rsidRPr="00E53848">
        <w:rPr>
          <w:rFonts w:ascii="Times New Roman" w:eastAsia="Calibri" w:hAnsi="Times New Roman" w:cs="Times New Roman"/>
        </w:rPr>
        <w:t>erson 2</w:t>
      </w:r>
    </w:p>
    <w:p w14:paraId="079E31F9" w14:textId="77777777" w:rsidR="00C30525" w:rsidRPr="00E53848" w:rsidRDefault="00C30525" w:rsidP="00C30525">
      <w:pPr>
        <w:rPr>
          <w:rFonts w:ascii="Times New Roman" w:eastAsia="Calibri" w:hAnsi="Times New Roman" w:cs="Times New Roman"/>
        </w:rPr>
      </w:pPr>
      <w:r w:rsidRPr="00E53848">
        <w:rPr>
          <w:rFonts w:ascii="Times New Roman" w:eastAsia="Calibri" w:hAnsi="Times New Roman" w:cs="Times New Roman"/>
        </w:rPr>
        <w:t xml:space="preserve">Synthesis and analysis </w:t>
      </w:r>
      <w:r>
        <w:rPr>
          <w:rFonts w:ascii="Times New Roman" w:eastAsia="Calibri" w:hAnsi="Times New Roman" w:cs="Times New Roman"/>
        </w:rPr>
        <w:t xml:space="preserve">discussion </w:t>
      </w:r>
      <w:r w:rsidRPr="00E53848">
        <w:rPr>
          <w:rFonts w:ascii="Times New Roman" w:eastAsia="Calibri" w:hAnsi="Times New Roman" w:cs="Times New Roman"/>
        </w:rPr>
        <w:t>of key points of similarity and diffe</w:t>
      </w:r>
      <w:r>
        <w:rPr>
          <w:rFonts w:ascii="Times New Roman" w:eastAsia="Calibri" w:hAnsi="Times New Roman" w:cs="Times New Roman"/>
        </w:rPr>
        <w:t>rence between the responses of P</w:t>
      </w:r>
      <w:r w:rsidRPr="00E53848">
        <w:rPr>
          <w:rFonts w:ascii="Times New Roman" w:eastAsia="Calibri" w:hAnsi="Times New Roman" w:cs="Times New Roman"/>
        </w:rPr>
        <w:t>ersons 1 and 2</w:t>
      </w:r>
      <w:r>
        <w:rPr>
          <w:rFonts w:ascii="Times New Roman" w:eastAsia="Calibri" w:hAnsi="Times New Roman" w:cs="Times New Roman"/>
        </w:rPr>
        <w:t xml:space="preserve">. Discuss the implications of these similarities and differences. </w:t>
      </w:r>
    </w:p>
    <w:p w14:paraId="5AEFDAF9" w14:textId="77777777" w:rsidR="00C30525" w:rsidRPr="00E53848" w:rsidRDefault="00C30525" w:rsidP="00C30525">
      <w:pPr>
        <w:rPr>
          <w:rFonts w:ascii="Times New Roman" w:eastAsia="Calibri" w:hAnsi="Times New Roman" w:cs="Times New Roman"/>
        </w:rPr>
      </w:pPr>
    </w:p>
    <w:p w14:paraId="3EB0612B" w14:textId="77777777" w:rsidR="00C30525" w:rsidRDefault="00C30525" w:rsidP="00C30525">
      <w:pPr>
        <w:rPr>
          <w:rFonts w:ascii="Times New Roman" w:eastAsia="Calibri" w:hAnsi="Times New Roman" w:cs="Times New Roman"/>
          <w:u w:val="thick"/>
        </w:rPr>
      </w:pPr>
    </w:p>
    <w:p w14:paraId="0F8C78E1" w14:textId="77777777" w:rsidR="00C30525" w:rsidRPr="00101CE9" w:rsidRDefault="00C30525" w:rsidP="00C30525">
      <w:pPr>
        <w:rPr>
          <w:rFonts w:ascii="Times New Roman" w:eastAsia="Calibri" w:hAnsi="Times New Roman" w:cs="Times New Roman"/>
          <w:u w:val="thick"/>
        </w:rPr>
      </w:pPr>
      <w:r w:rsidRPr="00101CE9">
        <w:rPr>
          <w:rFonts w:ascii="Times New Roman" w:eastAsia="Calibri" w:hAnsi="Times New Roman" w:cs="Times New Roman"/>
          <w:u w:val="thick"/>
        </w:rPr>
        <w:t xml:space="preserve">Question 2: State the question here (Spring, p. </w:t>
      </w:r>
      <w:proofErr w:type="gramStart"/>
      <w:r w:rsidRPr="00101CE9">
        <w:rPr>
          <w:rFonts w:ascii="Times New Roman" w:eastAsia="Calibri" w:hAnsi="Times New Roman" w:cs="Times New Roman"/>
          <w:u w:val="thick"/>
        </w:rPr>
        <w:t>XX</w:t>
      </w:r>
      <w:proofErr w:type="gramEnd"/>
      <w:r w:rsidRPr="00101CE9">
        <w:rPr>
          <w:rFonts w:ascii="Times New Roman" w:eastAsia="Calibri" w:hAnsi="Times New Roman" w:cs="Times New Roman"/>
          <w:u w:val="thick"/>
        </w:rPr>
        <w:t xml:space="preserve"> OR video </w:t>
      </w:r>
      <w:r>
        <w:rPr>
          <w:rFonts w:ascii="Times New Roman" w:eastAsia="Calibri" w:hAnsi="Times New Roman" w:cs="Times New Roman"/>
          <w:u w:val="thick"/>
        </w:rPr>
        <w:t xml:space="preserve">X </w:t>
      </w:r>
      <w:r w:rsidRPr="00101CE9">
        <w:rPr>
          <w:rFonts w:ascii="Times New Roman" w:eastAsia="Calibri" w:hAnsi="Times New Roman" w:cs="Times New Roman"/>
          <w:u w:val="thick"/>
        </w:rPr>
        <w:t>time 00:00)</w:t>
      </w:r>
    </w:p>
    <w:p w14:paraId="1B060371" w14:textId="77777777" w:rsidR="00C30525" w:rsidRPr="00E53848" w:rsidRDefault="00C30525" w:rsidP="00C30525">
      <w:pPr>
        <w:rPr>
          <w:rFonts w:ascii="Times New Roman" w:eastAsia="Calibri" w:hAnsi="Times New Roman" w:cs="Times New Roman"/>
        </w:rPr>
      </w:pPr>
      <w:r>
        <w:rPr>
          <w:rFonts w:ascii="Times New Roman" w:eastAsia="Calibri" w:hAnsi="Times New Roman" w:cs="Times New Roman"/>
        </w:rPr>
        <w:t>Response from Person 1</w:t>
      </w:r>
    </w:p>
    <w:p w14:paraId="50BEC643" w14:textId="77777777" w:rsidR="00C30525" w:rsidRPr="00E53848" w:rsidRDefault="00C30525" w:rsidP="00C30525">
      <w:pPr>
        <w:rPr>
          <w:rFonts w:ascii="Times New Roman" w:eastAsia="Calibri" w:hAnsi="Times New Roman" w:cs="Times New Roman"/>
        </w:rPr>
      </w:pPr>
      <w:r>
        <w:rPr>
          <w:rFonts w:ascii="Times New Roman" w:eastAsia="Calibri" w:hAnsi="Times New Roman" w:cs="Times New Roman"/>
        </w:rPr>
        <w:t>Response from P</w:t>
      </w:r>
      <w:r w:rsidRPr="00E53848">
        <w:rPr>
          <w:rFonts w:ascii="Times New Roman" w:eastAsia="Calibri" w:hAnsi="Times New Roman" w:cs="Times New Roman"/>
        </w:rPr>
        <w:t>erson 2</w:t>
      </w:r>
    </w:p>
    <w:p w14:paraId="41C8EBBB" w14:textId="77777777" w:rsidR="00C30525" w:rsidRPr="00E53848" w:rsidRDefault="00C30525" w:rsidP="00C30525">
      <w:pPr>
        <w:rPr>
          <w:rFonts w:ascii="Times New Roman" w:eastAsia="Calibri" w:hAnsi="Times New Roman" w:cs="Times New Roman"/>
        </w:rPr>
      </w:pPr>
      <w:r w:rsidRPr="00E53848">
        <w:rPr>
          <w:rFonts w:ascii="Times New Roman" w:eastAsia="Calibri" w:hAnsi="Times New Roman" w:cs="Times New Roman"/>
        </w:rPr>
        <w:t xml:space="preserve">Synthesis and analysis </w:t>
      </w:r>
      <w:r>
        <w:rPr>
          <w:rFonts w:ascii="Times New Roman" w:eastAsia="Calibri" w:hAnsi="Times New Roman" w:cs="Times New Roman"/>
        </w:rPr>
        <w:t xml:space="preserve">discussion </w:t>
      </w:r>
      <w:r w:rsidRPr="00E53848">
        <w:rPr>
          <w:rFonts w:ascii="Times New Roman" w:eastAsia="Calibri" w:hAnsi="Times New Roman" w:cs="Times New Roman"/>
        </w:rPr>
        <w:t>of key points of similarity and diffe</w:t>
      </w:r>
      <w:r>
        <w:rPr>
          <w:rFonts w:ascii="Times New Roman" w:eastAsia="Calibri" w:hAnsi="Times New Roman" w:cs="Times New Roman"/>
        </w:rPr>
        <w:t>rence between the responses of P</w:t>
      </w:r>
      <w:r w:rsidRPr="00E53848">
        <w:rPr>
          <w:rFonts w:ascii="Times New Roman" w:eastAsia="Calibri" w:hAnsi="Times New Roman" w:cs="Times New Roman"/>
        </w:rPr>
        <w:t>ersons 1 and 2</w:t>
      </w:r>
      <w:r>
        <w:rPr>
          <w:rFonts w:ascii="Times New Roman" w:eastAsia="Calibri" w:hAnsi="Times New Roman" w:cs="Times New Roman"/>
        </w:rPr>
        <w:t xml:space="preserve">. Discuss the implications of these similarities and differences. </w:t>
      </w:r>
    </w:p>
    <w:p w14:paraId="54083448" w14:textId="77777777" w:rsidR="00C30525" w:rsidRPr="00E53848" w:rsidRDefault="00C30525" w:rsidP="00C30525">
      <w:pPr>
        <w:rPr>
          <w:rFonts w:ascii="Times New Roman" w:eastAsia="Calibri" w:hAnsi="Times New Roman" w:cs="Times New Roman"/>
        </w:rPr>
      </w:pPr>
    </w:p>
    <w:p w14:paraId="59CA95B5" w14:textId="77777777" w:rsidR="00C30525" w:rsidRPr="00E53848" w:rsidRDefault="00C30525" w:rsidP="00C30525">
      <w:pPr>
        <w:rPr>
          <w:rFonts w:ascii="Times New Roman" w:eastAsia="Calibri" w:hAnsi="Times New Roman" w:cs="Times New Roman"/>
        </w:rPr>
      </w:pPr>
      <w:r w:rsidRPr="00E53848">
        <w:rPr>
          <w:rFonts w:ascii="Times New Roman" w:eastAsia="Calibri" w:hAnsi="Times New Roman" w:cs="Times New Roman"/>
        </w:rPr>
        <w:t>Question 3:  etc.</w:t>
      </w:r>
      <w:r>
        <w:rPr>
          <w:rFonts w:ascii="Times New Roman" w:eastAsia="Calibri" w:hAnsi="Times New Roman" w:cs="Times New Roman"/>
        </w:rPr>
        <w:t xml:space="preserve"> through Question 5 in the same format as outlined above for Questions 1 and 2.</w:t>
      </w:r>
    </w:p>
    <w:p w14:paraId="4BDE1BA4" w14:textId="77777777" w:rsidR="00C30525" w:rsidRPr="00E53848" w:rsidRDefault="00C30525" w:rsidP="00C30525">
      <w:pPr>
        <w:rPr>
          <w:rFonts w:ascii="Times New Roman" w:eastAsia="Calibri" w:hAnsi="Times New Roman" w:cs="Times New Roman"/>
        </w:rPr>
      </w:pPr>
    </w:p>
    <w:p w14:paraId="22D74915" w14:textId="77777777" w:rsidR="00C30525" w:rsidRPr="00101CE9" w:rsidRDefault="00C30525" w:rsidP="00C30525">
      <w:pPr>
        <w:pStyle w:val="ListParagraph"/>
        <w:numPr>
          <w:ilvl w:val="0"/>
          <w:numId w:val="2"/>
        </w:numPr>
        <w:rPr>
          <w:rFonts w:ascii="Times New Roman" w:eastAsia="Calibri" w:hAnsi="Times New Roman" w:cs="Times New Roman"/>
        </w:rPr>
      </w:pPr>
      <w:r w:rsidRPr="00101CE9">
        <w:rPr>
          <w:rFonts w:ascii="Times New Roman" w:eastAsia="Calibri" w:hAnsi="Times New Roman" w:cs="Times New Roman"/>
        </w:rPr>
        <w:t>Conclusion:  Draw together the key points of similarity and difference articulated by persons 1 and 2 across all five questions.</w:t>
      </w:r>
    </w:p>
    <w:p w14:paraId="381B70B0" w14:textId="77777777" w:rsidR="00C30525" w:rsidRPr="00E53848" w:rsidRDefault="00C30525" w:rsidP="00C30525">
      <w:pPr>
        <w:rPr>
          <w:rFonts w:ascii="Times New Roman" w:eastAsia="Calibri" w:hAnsi="Times New Roman" w:cs="Times New Roman"/>
        </w:rPr>
      </w:pPr>
    </w:p>
    <w:p w14:paraId="0FBEE369" w14:textId="77777777" w:rsidR="00C30525" w:rsidRPr="00DE7F0E" w:rsidRDefault="00C30525" w:rsidP="00C30525">
      <w:pPr>
        <w:contextualSpacing/>
        <w:rPr>
          <w:rFonts w:ascii="Times New Roman" w:hAnsi="Times New Roman" w:cs="Times New Roman"/>
          <w:u w:val="single"/>
        </w:rPr>
      </w:pPr>
      <w:r w:rsidRPr="00DE7F0E">
        <w:rPr>
          <w:rFonts w:ascii="Times New Roman" w:hAnsi="Times New Roman" w:cs="Times New Roman"/>
          <w:u w:val="single"/>
        </w:rPr>
        <w:t xml:space="preserve">Writing Elements </w:t>
      </w:r>
      <w:r>
        <w:rPr>
          <w:rFonts w:ascii="Times New Roman" w:hAnsi="Times New Roman" w:cs="Times New Roman"/>
          <w:u w:val="single"/>
        </w:rPr>
        <w:t xml:space="preserve">(20 </w:t>
      </w:r>
      <w:r w:rsidRPr="00DE7F0E">
        <w:rPr>
          <w:rFonts w:ascii="Times New Roman" w:hAnsi="Times New Roman" w:cs="Times New Roman"/>
          <w:u w:val="single"/>
        </w:rPr>
        <w:t>points)</w:t>
      </w:r>
    </w:p>
    <w:p w14:paraId="2926F3F6" w14:textId="77777777" w:rsidR="00C30525" w:rsidRPr="00DE7F0E" w:rsidRDefault="00C30525" w:rsidP="00C30525">
      <w:pPr>
        <w:contextualSpacing/>
        <w:rPr>
          <w:rFonts w:ascii="Times New Roman" w:hAnsi="Times New Roman" w:cs="Times New Roman"/>
        </w:rPr>
      </w:pPr>
      <w:r>
        <w:rPr>
          <w:rFonts w:ascii="Times New Roman" w:hAnsi="Times New Roman" w:cs="Times New Roman"/>
        </w:rPr>
        <w:t>19-20</w:t>
      </w:r>
      <w:r w:rsidRPr="00DE7F0E">
        <w:rPr>
          <w:rFonts w:ascii="Times New Roman" w:hAnsi="Times New Roman" w:cs="Times New Roman"/>
        </w:rPr>
        <w:t xml:space="preserve"> points:  All elements present</w:t>
      </w:r>
    </w:p>
    <w:p w14:paraId="5669DC6A" w14:textId="77777777" w:rsidR="00C30525" w:rsidRPr="00DE7F0E" w:rsidRDefault="00C30525" w:rsidP="00C30525">
      <w:pPr>
        <w:contextualSpacing/>
        <w:rPr>
          <w:rFonts w:ascii="Times New Roman" w:hAnsi="Times New Roman" w:cs="Times New Roman"/>
        </w:rPr>
      </w:pPr>
      <w:r>
        <w:rPr>
          <w:rFonts w:ascii="Times New Roman" w:hAnsi="Times New Roman" w:cs="Times New Roman"/>
        </w:rPr>
        <w:t>17-18</w:t>
      </w:r>
      <w:r w:rsidRPr="00DE7F0E">
        <w:rPr>
          <w:rFonts w:ascii="Times New Roman" w:hAnsi="Times New Roman" w:cs="Times New Roman"/>
        </w:rPr>
        <w:t xml:space="preserve"> points:  Most elements present</w:t>
      </w:r>
    </w:p>
    <w:p w14:paraId="3639A341" w14:textId="77777777" w:rsidR="00C30525" w:rsidRPr="00DE7F0E" w:rsidRDefault="00C30525" w:rsidP="00C30525">
      <w:pPr>
        <w:contextualSpacing/>
        <w:rPr>
          <w:rFonts w:ascii="Times New Roman" w:hAnsi="Times New Roman" w:cs="Times New Roman"/>
        </w:rPr>
      </w:pPr>
      <w:r>
        <w:rPr>
          <w:rFonts w:ascii="Times New Roman" w:hAnsi="Times New Roman" w:cs="Times New Roman"/>
        </w:rPr>
        <w:t>15-16</w:t>
      </w:r>
      <w:r w:rsidRPr="00DE7F0E">
        <w:rPr>
          <w:rFonts w:ascii="Times New Roman" w:hAnsi="Times New Roman" w:cs="Times New Roman"/>
        </w:rPr>
        <w:t xml:space="preserve"> points:  Some elements present</w:t>
      </w:r>
    </w:p>
    <w:p w14:paraId="5C38B8CC" w14:textId="77777777" w:rsidR="00C30525" w:rsidRPr="00DE7F0E" w:rsidRDefault="00C30525" w:rsidP="00C30525">
      <w:pPr>
        <w:contextualSpacing/>
        <w:rPr>
          <w:rFonts w:ascii="Times New Roman" w:hAnsi="Times New Roman" w:cs="Times New Roman"/>
        </w:rPr>
      </w:pPr>
      <w:r>
        <w:rPr>
          <w:rFonts w:ascii="Times New Roman" w:hAnsi="Times New Roman" w:cs="Times New Roman"/>
        </w:rPr>
        <w:lastRenderedPageBreak/>
        <w:t>15 or less</w:t>
      </w:r>
      <w:r w:rsidRPr="00DE7F0E">
        <w:rPr>
          <w:rFonts w:ascii="Times New Roman" w:hAnsi="Times New Roman" w:cs="Times New Roman"/>
        </w:rPr>
        <w:t xml:space="preserve"> points:  Few elements present</w:t>
      </w:r>
    </w:p>
    <w:p w14:paraId="07164F31" w14:textId="77777777" w:rsidR="00C30525" w:rsidRDefault="00C30525" w:rsidP="00C30525">
      <w:pPr>
        <w:rPr>
          <w:rFonts w:ascii="Times New Roman" w:hAnsi="Times New Roman" w:cs="Times New Roman"/>
          <w:color w:val="000000"/>
          <w:spacing w:val="6"/>
        </w:rPr>
      </w:pPr>
    </w:p>
    <w:p w14:paraId="7DE8BF8C" w14:textId="77777777" w:rsidR="00C30525" w:rsidRPr="00101CE9" w:rsidRDefault="00C30525" w:rsidP="00C30525">
      <w:pPr>
        <w:pStyle w:val="ListParagraph"/>
        <w:numPr>
          <w:ilvl w:val="0"/>
          <w:numId w:val="2"/>
        </w:numPr>
        <w:rPr>
          <w:rFonts w:ascii="Times New Roman" w:eastAsia="Calibri" w:hAnsi="Times New Roman" w:cs="Times New Roman"/>
        </w:rPr>
      </w:pPr>
      <w:r w:rsidRPr="00101CE9">
        <w:rPr>
          <w:rFonts w:ascii="Times New Roman" w:hAnsi="Times New Roman" w:cs="Times New Roman"/>
          <w:color w:val="000000"/>
          <w:spacing w:val="6"/>
        </w:rPr>
        <w:t>6th edition APA format. Correct grammar, spelling, syntax, and professional language.</w:t>
      </w:r>
      <w:r>
        <w:rPr>
          <w:rFonts w:ascii="Times New Roman" w:hAnsi="Times New Roman" w:cs="Times New Roman"/>
          <w:color w:val="000000"/>
          <w:spacing w:val="6"/>
        </w:rPr>
        <w:t xml:space="preserve"> Ideas presented in a clear, logical sequence in sufficient detail to support the points being made.</w:t>
      </w:r>
    </w:p>
    <w:p w14:paraId="65095944" w14:textId="77777777" w:rsidR="00C30525" w:rsidRPr="00101CE9" w:rsidRDefault="00C30525" w:rsidP="00C30525">
      <w:pPr>
        <w:pStyle w:val="ListParagraph"/>
        <w:numPr>
          <w:ilvl w:val="0"/>
          <w:numId w:val="2"/>
        </w:numPr>
        <w:rPr>
          <w:rFonts w:ascii="Times New Roman" w:eastAsia="Calibri" w:hAnsi="Times New Roman" w:cs="Times New Roman"/>
        </w:rPr>
      </w:pPr>
      <w:r>
        <w:rPr>
          <w:rFonts w:ascii="Times New Roman" w:eastAsia="Calibri" w:hAnsi="Times New Roman" w:cs="Times New Roman"/>
        </w:rPr>
        <w:t>Suggested length 10</w:t>
      </w:r>
      <w:r w:rsidRPr="00101CE9">
        <w:rPr>
          <w:rFonts w:ascii="Times New Roman" w:eastAsia="Calibri" w:hAnsi="Times New Roman" w:cs="Times New Roman"/>
        </w:rPr>
        <w:t xml:space="preserve"> pages double spaced, Times New Roman 12 font, </w:t>
      </w:r>
      <w:proofErr w:type="gramStart"/>
      <w:r w:rsidRPr="00101CE9">
        <w:rPr>
          <w:rFonts w:ascii="Times New Roman" w:eastAsia="Calibri" w:hAnsi="Times New Roman" w:cs="Times New Roman"/>
        </w:rPr>
        <w:t>1 inch</w:t>
      </w:r>
      <w:proofErr w:type="gramEnd"/>
      <w:r w:rsidRPr="00101CE9">
        <w:rPr>
          <w:rFonts w:ascii="Times New Roman" w:eastAsia="Calibri" w:hAnsi="Times New Roman" w:cs="Times New Roman"/>
        </w:rPr>
        <w:t xml:space="preserve"> margins.  </w:t>
      </w:r>
    </w:p>
    <w:p w14:paraId="32B265D6" w14:textId="77777777" w:rsidR="00C30525" w:rsidRPr="00101CE9" w:rsidRDefault="00C30525" w:rsidP="00C30525">
      <w:pPr>
        <w:pStyle w:val="ListParagraph"/>
        <w:numPr>
          <w:ilvl w:val="0"/>
          <w:numId w:val="2"/>
        </w:numPr>
        <w:rPr>
          <w:rFonts w:ascii="Times New Roman" w:eastAsia="Calibri" w:hAnsi="Times New Roman" w:cs="Times New Roman"/>
        </w:rPr>
      </w:pPr>
      <w:r w:rsidRPr="00101CE9">
        <w:rPr>
          <w:rFonts w:ascii="Times New Roman" w:eastAsia="Calibri" w:hAnsi="Times New Roman" w:cs="Times New Roman"/>
        </w:rPr>
        <w:t xml:space="preserve">You may identify the people you interview </w:t>
      </w:r>
      <w:r>
        <w:rPr>
          <w:rFonts w:ascii="Times New Roman" w:eastAsia="Calibri" w:hAnsi="Times New Roman" w:cs="Times New Roman"/>
        </w:rPr>
        <w:t xml:space="preserve">and organizations they represent </w:t>
      </w:r>
      <w:r w:rsidRPr="00101CE9">
        <w:rPr>
          <w:rFonts w:ascii="Times New Roman" w:eastAsia="Calibri" w:hAnsi="Times New Roman" w:cs="Times New Roman"/>
        </w:rPr>
        <w:t xml:space="preserve">or refer to them anonymously as Person 1 and Person 2. </w:t>
      </w:r>
      <w:r>
        <w:rPr>
          <w:rFonts w:ascii="Times New Roman" w:eastAsia="Calibri" w:hAnsi="Times New Roman" w:cs="Times New Roman"/>
        </w:rPr>
        <w:t xml:space="preserve"> If you keep their name/organization anonymous, provide detail regarding the type of position and organization such that the comments have a context for the reader (for example, Person 1 is a 12</w:t>
      </w:r>
      <w:r w:rsidRPr="002B2496">
        <w:rPr>
          <w:rFonts w:ascii="Times New Roman" w:eastAsia="Calibri" w:hAnsi="Times New Roman" w:cs="Times New Roman"/>
          <w:vertAlign w:val="superscript"/>
        </w:rPr>
        <w:t>th</w:t>
      </w:r>
      <w:r>
        <w:rPr>
          <w:rFonts w:ascii="Times New Roman" w:eastAsia="Calibri" w:hAnsi="Times New Roman" w:cs="Times New Roman"/>
        </w:rPr>
        <w:t xml:space="preserve"> grade civics teacher in a public high school).</w:t>
      </w:r>
    </w:p>
    <w:p w14:paraId="00F99E4F" w14:textId="77777777" w:rsidR="00C30525" w:rsidRDefault="00C30525" w:rsidP="00C30525">
      <w:pPr>
        <w:pStyle w:val="ListParagraph"/>
        <w:numPr>
          <w:ilvl w:val="0"/>
          <w:numId w:val="2"/>
        </w:numPr>
        <w:rPr>
          <w:rFonts w:ascii="Times New Roman" w:eastAsia="Calibri" w:hAnsi="Times New Roman" w:cs="Times New Roman"/>
        </w:rPr>
      </w:pPr>
      <w:r w:rsidRPr="00101CE9">
        <w:rPr>
          <w:rFonts w:ascii="Times New Roman" w:eastAsia="Calibri" w:hAnsi="Times New Roman" w:cs="Times New Roman"/>
        </w:rPr>
        <w:t xml:space="preserve">It is not necessary to include citations and references as they are obviously the people you are interviewing.  </w:t>
      </w:r>
    </w:p>
    <w:p w14:paraId="033AEED5" w14:textId="77777777" w:rsidR="00C30525" w:rsidRDefault="00C30525" w:rsidP="00C30525">
      <w:pPr>
        <w:rPr>
          <w:rFonts w:ascii="Times New Roman" w:eastAsia="Times New Roman" w:hAnsi="Times New Roman" w:cs="Times New Roman"/>
          <w:bCs/>
          <w:color w:val="000000"/>
          <w:u w:val="thick"/>
        </w:rPr>
      </w:pPr>
    </w:p>
    <w:p w14:paraId="06E9025A" w14:textId="77777777" w:rsidR="00C30525" w:rsidRDefault="00C30525" w:rsidP="00C30525">
      <w:pPr>
        <w:rPr>
          <w:rFonts w:ascii="Times New Roman" w:eastAsia="Calibri" w:hAnsi="Times New Roman" w:cs="Times New Roman"/>
        </w:rPr>
      </w:pPr>
      <w:r>
        <w:rPr>
          <w:rFonts w:ascii="Times New Roman" w:eastAsia="Times New Roman" w:hAnsi="Times New Roman" w:cs="Times New Roman"/>
          <w:bCs/>
          <w:color w:val="000000"/>
          <w:u w:val="thick"/>
        </w:rPr>
        <w:t xml:space="preserve">Upload your project to D2L </w:t>
      </w:r>
      <w:proofErr w:type="gramStart"/>
      <w:r>
        <w:rPr>
          <w:rFonts w:ascii="Times New Roman" w:eastAsia="Times New Roman" w:hAnsi="Times New Roman" w:cs="Times New Roman"/>
          <w:bCs/>
          <w:color w:val="000000"/>
          <w:u w:val="thick"/>
        </w:rPr>
        <w:t>under  Midterm</w:t>
      </w:r>
      <w:proofErr w:type="gramEnd"/>
      <w:r>
        <w:rPr>
          <w:rFonts w:ascii="Times New Roman" w:eastAsia="Times New Roman" w:hAnsi="Times New Roman" w:cs="Times New Roman"/>
          <w:bCs/>
          <w:color w:val="000000"/>
          <w:u w:val="thick"/>
        </w:rPr>
        <w:t xml:space="preserve"> Project</w:t>
      </w:r>
    </w:p>
    <w:p w14:paraId="416E8BE4" w14:textId="77777777" w:rsidR="00C30525" w:rsidRDefault="00C30525" w:rsidP="00620BE5">
      <w:pPr>
        <w:pStyle w:val="NormalWeb"/>
        <w:spacing w:before="0" w:beforeAutospacing="0" w:after="0" w:afterAutospacing="0"/>
        <w:textAlignment w:val="baseline"/>
        <w:rPr>
          <w:rFonts w:ascii="Calibri" w:hAnsi="Calibri" w:cs="Calibri"/>
          <w:color w:val="202122"/>
          <w:spacing w:val="3"/>
        </w:rPr>
      </w:pPr>
    </w:p>
    <w:p w14:paraId="079C2265" w14:textId="77777777" w:rsidR="00D57DF9" w:rsidRDefault="00000000"/>
    <w:sectPr w:rsidR="00D57D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ato">
    <w:panose1 w:val="020B0604020202020204"/>
    <w:charset w:val="00"/>
    <w:family w:val="swiss"/>
    <w:pitch w:val="variable"/>
    <w:sig w:usb0="E10002FF" w:usb1="5000ECFF" w:usb2="0000002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D0D00"/>
    <w:multiLevelType w:val="hybridMultilevel"/>
    <w:tmpl w:val="C088C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422933"/>
    <w:multiLevelType w:val="hybridMultilevel"/>
    <w:tmpl w:val="7F267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3154921">
    <w:abstractNumId w:val="1"/>
  </w:num>
  <w:num w:numId="2" w16cid:durableId="1923760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BE5"/>
    <w:rsid w:val="003160E3"/>
    <w:rsid w:val="00620BE5"/>
    <w:rsid w:val="006361B4"/>
    <w:rsid w:val="00C30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374CB3"/>
  <w15:chartTrackingRefBased/>
  <w15:docId w15:val="{1A860450-ECD7-184E-80CA-A92482B55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20BE5"/>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620BE5"/>
    <w:rPr>
      <w:b/>
      <w:bCs/>
    </w:rPr>
  </w:style>
  <w:style w:type="character" w:styleId="Hyperlink">
    <w:name w:val="Hyperlink"/>
    <w:basedOn w:val="DefaultParagraphFont"/>
    <w:uiPriority w:val="99"/>
    <w:semiHidden/>
    <w:unhideWhenUsed/>
    <w:rsid w:val="00620BE5"/>
    <w:rPr>
      <w:color w:val="0000FF"/>
      <w:u w:val="single"/>
    </w:rPr>
  </w:style>
  <w:style w:type="paragraph" w:styleId="ListParagraph">
    <w:name w:val="List Paragraph"/>
    <w:basedOn w:val="Normal"/>
    <w:uiPriority w:val="34"/>
    <w:qFormat/>
    <w:rsid w:val="00C305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70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m0bYwccFxY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1001</Words>
  <Characters>5709</Characters>
  <Application>Microsoft Office Word</Application>
  <DocSecurity>0</DocSecurity>
  <Lines>47</Lines>
  <Paragraphs>13</Paragraphs>
  <ScaleCrop>false</ScaleCrop>
  <Company/>
  <LinksUpToDate>false</LinksUpToDate>
  <CharactersWithSpaces>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Gaudino</dc:creator>
  <cp:keywords/>
  <dc:description/>
  <cp:lastModifiedBy>Ann Gaudino</cp:lastModifiedBy>
  <cp:revision>2</cp:revision>
  <dcterms:created xsi:type="dcterms:W3CDTF">2023-06-15T17:15:00Z</dcterms:created>
  <dcterms:modified xsi:type="dcterms:W3CDTF">2023-06-15T17:15:00Z</dcterms:modified>
</cp:coreProperties>
</file>