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BFC6" w14:textId="75396664" w:rsidR="00191829" w:rsidRDefault="00334C50" w:rsidP="00550FD7">
      <w:pPr>
        <w:jc w:val="center"/>
        <w:rPr>
          <w:b/>
          <w:sz w:val="28"/>
          <w:szCs w:val="28"/>
        </w:rPr>
      </w:pPr>
      <w:r w:rsidRPr="00CE74B2">
        <w:rPr>
          <w:b/>
          <w:sz w:val="28"/>
          <w:szCs w:val="28"/>
        </w:rPr>
        <w:t>Dissertation Analysis Template</w:t>
      </w:r>
      <w:r w:rsidR="00A56410">
        <w:rPr>
          <w:b/>
          <w:sz w:val="28"/>
          <w:szCs w:val="28"/>
        </w:rPr>
        <w:t xml:space="preserve"> EXAMPLE</w:t>
      </w:r>
    </w:p>
    <w:p w14:paraId="361A000B" w14:textId="6F08717B" w:rsidR="000B2CAA" w:rsidRDefault="000B2CAA" w:rsidP="00550FD7">
      <w:pPr>
        <w:jc w:val="center"/>
        <w:rPr>
          <w:b/>
          <w:sz w:val="28"/>
          <w:szCs w:val="28"/>
        </w:rPr>
      </w:pPr>
      <w:r>
        <w:rPr>
          <w:b/>
          <w:sz w:val="28"/>
          <w:szCs w:val="28"/>
        </w:rPr>
        <w:t>Ann Cancilla Gaudino, Ed.D.</w:t>
      </w:r>
    </w:p>
    <w:p w14:paraId="62CAAD36" w14:textId="31F660EA" w:rsidR="00024A55" w:rsidRPr="00CE74B2" w:rsidRDefault="000B2CAA" w:rsidP="00550FD7">
      <w:pPr>
        <w:jc w:val="center"/>
        <w:rPr>
          <w:b/>
          <w:sz w:val="28"/>
          <w:szCs w:val="28"/>
        </w:rPr>
      </w:pPr>
      <w:r>
        <w:rPr>
          <w:rFonts w:ascii="Source Sans Pro" w:hAnsi="Source Sans Pro"/>
          <w:noProof/>
          <w:color w:val="049CCF"/>
          <w:sz w:val="29"/>
          <w:szCs w:val="29"/>
          <w:shd w:val="clear" w:color="auto" w:fill="FFFFFF"/>
        </w:rPr>
        <w:drawing>
          <wp:inline distT="0" distB="0" distL="0" distR="0" wp14:anchorId="4DB1F523" wp14:editId="1F252855">
            <wp:extent cx="1114425" cy="395605"/>
            <wp:effectExtent l="0" t="0" r="3175" b="0"/>
            <wp:docPr id="2" name="Picture 2" descr="Creative Commons Licen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395605"/>
                    </a:xfrm>
                    <a:prstGeom prst="rect">
                      <a:avLst/>
                    </a:prstGeom>
                    <a:noFill/>
                    <a:ln>
                      <a:noFill/>
                    </a:ln>
                  </pic:spPr>
                </pic:pic>
              </a:graphicData>
            </a:graphic>
          </wp:inline>
        </w:drawing>
      </w:r>
      <w:r>
        <w:rPr>
          <w:rFonts w:ascii="Source Sans Pro" w:hAnsi="Source Sans Pro"/>
          <w:color w:val="464646"/>
          <w:sz w:val="29"/>
          <w:szCs w:val="29"/>
        </w:rPr>
        <w:br/>
      </w:r>
    </w:p>
    <w:p w14:paraId="7A9003D1" w14:textId="77777777" w:rsidR="00334C50" w:rsidRDefault="00334C50"/>
    <w:p w14:paraId="01EF508E" w14:textId="74B9D34C" w:rsidR="00334C50" w:rsidRDefault="00334C50">
      <w:pPr>
        <w:rPr>
          <w:rFonts w:ascii="Times New Roman" w:eastAsia="Times New Roman" w:hAnsi="Times New Roman" w:cs="Times New Roman"/>
        </w:rPr>
      </w:pPr>
      <w:r w:rsidRPr="00CE74B2">
        <w:rPr>
          <w:b/>
        </w:rPr>
        <w:t>Dissertation Title:</w:t>
      </w:r>
      <w:r w:rsidR="00F21CC6">
        <w:rPr>
          <w:b/>
        </w:rPr>
        <w:t xml:space="preserve">  </w:t>
      </w:r>
      <w:r w:rsidR="00DE24B0" w:rsidRPr="00DE24B0">
        <w:rPr>
          <w:rFonts w:ascii="Times New Roman" w:eastAsia="Times New Roman" w:hAnsi="Times New Roman" w:cs="Times New Roman"/>
        </w:rPr>
        <w:t xml:space="preserve">KEY ISSUES IN THE TEACHER EVALUATION PROCESS OF A CATHOLIC SCHOOL SYSTEM: IMPLICATIONS FOR POLICY AND PRACTICE </w:t>
      </w:r>
    </w:p>
    <w:p w14:paraId="17EC074B" w14:textId="77777777" w:rsidR="00DE24B0" w:rsidRPr="00DE24B0" w:rsidRDefault="00DE24B0">
      <w:pPr>
        <w:rPr>
          <w:rFonts w:ascii="Times New Roman" w:eastAsia="Times New Roman" w:hAnsi="Times New Roman" w:cs="Times New Roman"/>
        </w:rPr>
      </w:pPr>
    </w:p>
    <w:p w14:paraId="54F21327" w14:textId="5019456B" w:rsidR="00334C50" w:rsidRPr="00CE74B2" w:rsidRDefault="00334C50">
      <w:pPr>
        <w:rPr>
          <w:b/>
        </w:rPr>
      </w:pPr>
      <w:r w:rsidRPr="00CE74B2">
        <w:rPr>
          <w:b/>
        </w:rPr>
        <w:t>Dissertation Author:</w:t>
      </w:r>
      <w:r w:rsidR="00F21CC6">
        <w:rPr>
          <w:b/>
        </w:rPr>
        <w:t xml:space="preserve">   Ann Gaudino</w:t>
      </w:r>
    </w:p>
    <w:p w14:paraId="65D5A884" w14:textId="7488FEA6" w:rsidR="00334C50" w:rsidRDefault="00334C50">
      <w:pPr>
        <w:rPr>
          <w:b/>
        </w:rPr>
      </w:pPr>
      <w:r w:rsidRPr="00CE74B2">
        <w:rPr>
          <w:b/>
        </w:rPr>
        <w:t>Institution/University:</w:t>
      </w:r>
      <w:r w:rsidR="00F21CC6">
        <w:rPr>
          <w:b/>
        </w:rPr>
        <w:t xml:space="preserve">  University of Pittsburgh</w:t>
      </w:r>
    </w:p>
    <w:p w14:paraId="39274D44" w14:textId="471033BE" w:rsidR="00CE74B2" w:rsidRPr="00CE74B2" w:rsidRDefault="00CE74B2">
      <w:pPr>
        <w:rPr>
          <w:b/>
        </w:rPr>
      </w:pPr>
      <w:r>
        <w:rPr>
          <w:b/>
        </w:rPr>
        <w:t>Degree (Ed.D., Ph.D. etc.):</w:t>
      </w:r>
      <w:r w:rsidR="00F21CC6">
        <w:rPr>
          <w:b/>
        </w:rPr>
        <w:t xml:space="preserve">  Ed.D. </w:t>
      </w:r>
      <w:r w:rsidR="00A56410">
        <w:rPr>
          <w:b/>
        </w:rPr>
        <w:t>Education Administration and Policy Studies</w:t>
      </w:r>
    </w:p>
    <w:p w14:paraId="50AECFA1" w14:textId="383BA8CF" w:rsidR="00334C50" w:rsidRDefault="00334C50">
      <w:pPr>
        <w:rPr>
          <w:b/>
        </w:rPr>
      </w:pPr>
      <w:r w:rsidRPr="00CE74B2">
        <w:rPr>
          <w:b/>
        </w:rPr>
        <w:t>Year:</w:t>
      </w:r>
      <w:r w:rsidR="00F21CC6">
        <w:rPr>
          <w:b/>
        </w:rPr>
        <w:t xml:space="preserve">  2008</w:t>
      </w:r>
    </w:p>
    <w:p w14:paraId="15FCDF96" w14:textId="7E500A15" w:rsidR="00DE24B0" w:rsidRPr="00CE74B2" w:rsidRDefault="00A308C2">
      <w:pPr>
        <w:rPr>
          <w:b/>
        </w:rPr>
      </w:pPr>
      <w:r>
        <w:rPr>
          <w:b/>
        </w:rPr>
        <w:t>Link:</w:t>
      </w:r>
      <w:r w:rsidR="00DE24B0">
        <w:rPr>
          <w:b/>
        </w:rPr>
        <w:t xml:space="preserve">  </w:t>
      </w:r>
      <w:hyperlink r:id="rId7" w:history="1">
        <w:r w:rsidR="00212249" w:rsidRPr="00212249">
          <w:rPr>
            <w:rStyle w:val="Hyperlink"/>
            <w:b/>
          </w:rPr>
          <w:t>https://www.proquest.com/docview/304497764/4C7BA98E203944D0PQ/1?accountid=69643</w:t>
        </w:r>
      </w:hyperlink>
    </w:p>
    <w:p w14:paraId="5D60411B" w14:textId="77777777" w:rsidR="00334C50" w:rsidRDefault="00334C50"/>
    <w:p w14:paraId="50AE9F0B" w14:textId="6336B88D" w:rsidR="00334C50" w:rsidRDefault="00DE24B0">
      <w:pPr>
        <w:pBdr>
          <w:bottom w:val="dotted" w:sz="24" w:space="1" w:color="auto"/>
        </w:pBdr>
        <w:rPr>
          <w:b/>
        </w:rPr>
      </w:pPr>
      <w:r>
        <w:rPr>
          <w:b/>
        </w:rPr>
        <w:t>Copy and paste abstract here:</w:t>
      </w:r>
    </w:p>
    <w:p w14:paraId="435776AE" w14:textId="77777777" w:rsidR="00DE24B0" w:rsidRDefault="00DE24B0" w:rsidP="00DE24B0">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19"/>
          <w:szCs w:val="19"/>
        </w:rPr>
        <w:t>This study examines teacher evaluation in a Catholic school system and the problematic and recommended practices that effect teacher formative development in the teacher evaluation process. The Department of Catholic Schools in the Roman Catholic Diocese of Wheeling-Charleston in West Virginia expressed an interest in improving the teacher evaluation process in its school system. Informal comments from teachers and principals indicate that the process does not improve the formative development of teachers.</w:t>
      </w:r>
    </w:p>
    <w:p w14:paraId="0D70DB76" w14:textId="77777777" w:rsidR="00DE24B0" w:rsidRDefault="00DE24B0" w:rsidP="00DE24B0">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19"/>
          <w:szCs w:val="19"/>
        </w:rPr>
        <w:t>Historically, there has been limited literature about teacher evaluation in Catholic schools. Literature about teacher evaluation in general and in public schools, as well as one doctoral dissertation focusing on teacher evaluation in a single Catholic school, reveal that the formative development of teachers is a critical part of the evaluation process and that formative development is often lacking in the teacher evaluation process. The literature outlines both problematic practices that hinder teacher formative development in the evaluation process and recommended practices that promote teacher formative development in the evaluation process.</w:t>
      </w:r>
    </w:p>
    <w:p w14:paraId="3DA00713" w14:textId="77777777" w:rsidR="00DE24B0" w:rsidRDefault="00DE24B0" w:rsidP="00DE24B0">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19"/>
          <w:szCs w:val="19"/>
        </w:rPr>
        <w:t>Three focus groups of teachers and three focus groups of principals representing the schools in the Diocese of Wheeling-Charleston were conducted by the researcher. Focus groups were chosen as the method of data collection to best explore and understand the full range of perceptions of the principals and teachers about the teacher evaluation process. The problematic and helpful aspects of the current teacher evaluation process and elements to promote teacher formative development within the teacher evaluation process were discussed by the teachers and principals.</w:t>
      </w:r>
    </w:p>
    <w:p w14:paraId="3F3C2923" w14:textId="77777777" w:rsidR="00DE24B0" w:rsidRDefault="00DE24B0" w:rsidP="00DE24B0">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19"/>
          <w:szCs w:val="19"/>
        </w:rPr>
        <w:t>A close relationship was found between the problematic and recommended practice identified in the literature and by the focus groups. Additionally, the focus groups stressed the inclusion of Catholic Identity as the most important component of the teacher evaluation process. The larger significance of this study for the teacher evaluation processes in other dioceses as well as in public schools is discussed.</w:t>
      </w:r>
    </w:p>
    <w:p w14:paraId="0202F744" w14:textId="77777777" w:rsidR="00DE24B0" w:rsidRDefault="00DE24B0" w:rsidP="00DE24B0">
      <w:pPr>
        <w:pStyle w:val="NormalWeb"/>
        <w:shd w:val="clear" w:color="auto" w:fill="FFFFFF"/>
        <w:spacing w:before="0" w:beforeAutospacing="0" w:after="0" w:afterAutospacing="0"/>
        <w:rPr>
          <w:rFonts w:ascii="Arial" w:hAnsi="Arial" w:cs="Arial"/>
          <w:color w:val="000000"/>
          <w:sz w:val="19"/>
          <w:szCs w:val="19"/>
        </w:rPr>
      </w:pPr>
      <w:r>
        <w:rPr>
          <w:rFonts w:ascii="Arial" w:hAnsi="Arial" w:cs="Arial"/>
          <w:color w:val="000000"/>
          <w:sz w:val="19"/>
          <w:szCs w:val="19"/>
        </w:rPr>
        <w:t>Based on information in the literature and the focus group discussions, the researcher discusses implications for policy, practice, and future research in the teacher evaluation process to improve the formative development of teachers in the Diocese of Wheeling-Charleston.</w:t>
      </w:r>
    </w:p>
    <w:p w14:paraId="608D1470" w14:textId="77777777" w:rsidR="00DE24B0" w:rsidRDefault="00DE24B0">
      <w:pPr>
        <w:pBdr>
          <w:bottom w:val="dotted" w:sz="24" w:space="1" w:color="auto"/>
        </w:pBdr>
        <w:rPr>
          <w:b/>
        </w:rPr>
      </w:pPr>
    </w:p>
    <w:p w14:paraId="4552E558" w14:textId="44672953" w:rsidR="00DE24B0" w:rsidRDefault="00DE24B0">
      <w:pPr>
        <w:pBdr>
          <w:bottom w:val="dotted" w:sz="24" w:space="1" w:color="auto"/>
        </w:pBdr>
        <w:rPr>
          <w:b/>
        </w:rPr>
      </w:pPr>
      <w:r>
        <w:rPr>
          <w:b/>
        </w:rPr>
        <w:t>How does dissertation investigate/relate to some aspect of poverty:</w:t>
      </w:r>
    </w:p>
    <w:p w14:paraId="18353EEE" w14:textId="40AD5CD3" w:rsidR="00DE24B0" w:rsidRPr="00DE24B0" w:rsidRDefault="00DE24B0">
      <w:pPr>
        <w:pBdr>
          <w:bottom w:val="dotted" w:sz="24" w:space="1" w:color="auto"/>
        </w:pBdr>
      </w:pPr>
      <w:r>
        <w:t>WV ranks 43</w:t>
      </w:r>
      <w:r w:rsidRPr="00DE24B0">
        <w:rPr>
          <w:vertAlign w:val="superscript"/>
        </w:rPr>
        <w:t>rd</w:t>
      </w:r>
      <w:r>
        <w:t xml:space="preserve"> in USA with 18+% household poverty rate. Teachers and administrator subjects repres</w:t>
      </w:r>
      <w:r w:rsidR="00021995">
        <w:t xml:space="preserve">ented schools in areas of </w:t>
      </w:r>
      <w:r>
        <w:t>poverty.</w:t>
      </w:r>
    </w:p>
    <w:p w14:paraId="3509D929" w14:textId="77777777" w:rsidR="00CE74B2" w:rsidRDefault="00CE74B2"/>
    <w:p w14:paraId="10070506" w14:textId="77777777" w:rsidR="00212249" w:rsidRDefault="00212249" w:rsidP="00DE24B0">
      <w:pPr>
        <w:jc w:val="center"/>
        <w:rPr>
          <w:u w:val="single"/>
        </w:rPr>
      </w:pPr>
    </w:p>
    <w:p w14:paraId="76677984" w14:textId="77777777" w:rsidR="00212249" w:rsidRDefault="00212249" w:rsidP="00DE24B0">
      <w:pPr>
        <w:jc w:val="center"/>
        <w:rPr>
          <w:u w:val="single"/>
        </w:rPr>
      </w:pPr>
    </w:p>
    <w:p w14:paraId="73085E43" w14:textId="77777777" w:rsidR="00212249" w:rsidRDefault="00212249" w:rsidP="00DE24B0">
      <w:pPr>
        <w:jc w:val="center"/>
        <w:rPr>
          <w:u w:val="single"/>
        </w:rPr>
      </w:pPr>
    </w:p>
    <w:p w14:paraId="7E58DD39" w14:textId="77777777" w:rsidR="00212249" w:rsidRDefault="00212249" w:rsidP="00DE24B0">
      <w:pPr>
        <w:jc w:val="center"/>
        <w:rPr>
          <w:u w:val="single"/>
        </w:rPr>
      </w:pPr>
    </w:p>
    <w:p w14:paraId="11BC9B9B" w14:textId="23152C80" w:rsidR="00CE74B2" w:rsidRDefault="00CE74B2" w:rsidP="00DE24B0">
      <w:pPr>
        <w:jc w:val="center"/>
      </w:pPr>
      <w:r w:rsidRPr="00DE24B0">
        <w:rPr>
          <w:u w:val="single"/>
        </w:rPr>
        <w:t>Bullet point answers to questions below</w:t>
      </w:r>
      <w:r>
        <w:t>.</w:t>
      </w:r>
    </w:p>
    <w:p w14:paraId="187435B2" w14:textId="77777777" w:rsidR="00334C50" w:rsidRDefault="00334C50"/>
    <w:p w14:paraId="3D3C9B25" w14:textId="5522BBD2" w:rsidR="00334C50" w:rsidRPr="00CE74B2" w:rsidRDefault="00CE74B2">
      <w:pPr>
        <w:rPr>
          <w:b/>
        </w:rPr>
      </w:pPr>
      <w:r>
        <w:rPr>
          <w:b/>
        </w:rPr>
        <w:t xml:space="preserve">Chapter 1: </w:t>
      </w:r>
      <w:r w:rsidR="00334C50" w:rsidRPr="00CE74B2">
        <w:rPr>
          <w:b/>
        </w:rPr>
        <w:t>Introduction:</w:t>
      </w:r>
    </w:p>
    <w:p w14:paraId="33F28CEC" w14:textId="605001BA" w:rsidR="00CE74B2" w:rsidRDefault="00CE74B2" w:rsidP="00CE74B2">
      <w:r w:rsidRPr="00CE74B2">
        <w:rPr>
          <w:i/>
        </w:rPr>
        <w:t xml:space="preserve">What information is covered in the introduction? </w:t>
      </w:r>
      <w:r w:rsidR="00DE24B0">
        <w:rPr>
          <w:i/>
        </w:rPr>
        <w:t>Why does it include these sections?</w:t>
      </w:r>
    </w:p>
    <w:p w14:paraId="2ADB482B" w14:textId="6BDF6046" w:rsidR="00DE24B0" w:rsidRPr="005E74DE" w:rsidRDefault="00DE24B0" w:rsidP="00DE24B0">
      <w:pPr>
        <w:pStyle w:val="ListParagraph"/>
        <w:numPr>
          <w:ilvl w:val="0"/>
          <w:numId w:val="2"/>
        </w:numPr>
      </w:pPr>
      <w:r w:rsidRPr="005E74DE">
        <w:t>Introduction, Significance of This Research, Organization of This Dissertation, Overview of the Diocesan Schools, Geography of West Virginia, State and Diocesan History.</w:t>
      </w:r>
    </w:p>
    <w:p w14:paraId="785F35A7" w14:textId="721226CB" w:rsidR="00DE24B0" w:rsidRDefault="00DE24B0" w:rsidP="00DE24B0">
      <w:pPr>
        <w:pStyle w:val="ListParagraph"/>
        <w:numPr>
          <w:ilvl w:val="0"/>
          <w:numId w:val="2"/>
        </w:numPr>
      </w:pPr>
      <w:r w:rsidRPr="005E74DE">
        <w:t>To introduce the topic, provide an overview of how the dissertation is structured, and provide unique information about the setting of the study.</w:t>
      </w:r>
    </w:p>
    <w:p w14:paraId="6335C11B" w14:textId="77777777" w:rsidR="00E63894" w:rsidRDefault="00E63894" w:rsidP="00E63894">
      <w:pPr>
        <w:ind w:left="360"/>
      </w:pPr>
    </w:p>
    <w:p w14:paraId="25AD6301" w14:textId="2EE09A7F" w:rsidR="00E63894" w:rsidRDefault="00E63894" w:rsidP="00E63894">
      <w:pPr>
        <w:ind w:left="360"/>
        <w:rPr>
          <w:i/>
        </w:rPr>
      </w:pPr>
      <w:r>
        <w:rPr>
          <w:i/>
        </w:rPr>
        <w:t xml:space="preserve">What problem does the research seek to investigate?  </w:t>
      </w:r>
    </w:p>
    <w:p w14:paraId="247B2AAD" w14:textId="5E346EF3" w:rsidR="00E63894" w:rsidRDefault="00E63894" w:rsidP="00E63894">
      <w:pPr>
        <w:pStyle w:val="ListParagraph"/>
        <w:numPr>
          <w:ilvl w:val="0"/>
          <w:numId w:val="11"/>
        </w:numPr>
      </w:pPr>
      <w:r>
        <w:t xml:space="preserve">Informal comments from teachers and principals indicate that current teacher evaluation process is ineffective in helping teachers to develop professionally.  It is viewed as ‘forms to complete.’  </w:t>
      </w:r>
      <w:r w:rsidR="00D24F95">
        <w:t>Is the current teacher evaluation process utilizing recommended practices?  If so, how.  If not, how can it be improved?</w:t>
      </w:r>
    </w:p>
    <w:p w14:paraId="104101A6" w14:textId="4E04F2BA" w:rsidR="00E63894" w:rsidRPr="00E63894" w:rsidRDefault="00E63894" w:rsidP="00E63894">
      <w:pPr>
        <w:pStyle w:val="ListParagraph"/>
        <w:ind w:left="1080"/>
      </w:pPr>
    </w:p>
    <w:p w14:paraId="5918BE18" w14:textId="77777777" w:rsidR="00334C50" w:rsidRDefault="00334C50"/>
    <w:p w14:paraId="7B15099B" w14:textId="308C5D4D" w:rsidR="00CE74B2" w:rsidRPr="00CE74B2" w:rsidRDefault="00CE74B2">
      <w:pPr>
        <w:rPr>
          <w:b/>
        </w:rPr>
      </w:pPr>
      <w:r>
        <w:rPr>
          <w:b/>
        </w:rPr>
        <w:t xml:space="preserve">Chapter 2: </w:t>
      </w:r>
      <w:r w:rsidR="00334C50" w:rsidRPr="00CE74B2">
        <w:rPr>
          <w:b/>
        </w:rPr>
        <w:t>Literature Review</w:t>
      </w:r>
      <w:r w:rsidRPr="00CE74B2">
        <w:rPr>
          <w:b/>
        </w:rPr>
        <w:t>:</w:t>
      </w:r>
    </w:p>
    <w:p w14:paraId="25418EE3" w14:textId="5201297B" w:rsidR="00334C50" w:rsidRDefault="00CE74B2">
      <w:pPr>
        <w:rPr>
          <w:i/>
        </w:rPr>
      </w:pPr>
      <w:r w:rsidRPr="00CE74B2">
        <w:rPr>
          <w:i/>
        </w:rPr>
        <w:t>Bullet</w:t>
      </w:r>
      <w:r w:rsidR="00021995">
        <w:rPr>
          <w:i/>
        </w:rPr>
        <w:t xml:space="preserve"> key points</w:t>
      </w:r>
      <w:r w:rsidRPr="00CE74B2">
        <w:rPr>
          <w:i/>
        </w:rPr>
        <w:t>.</w:t>
      </w:r>
    </w:p>
    <w:p w14:paraId="76CD31FC" w14:textId="5AC4FB54" w:rsidR="00A00E2F" w:rsidRPr="00E63894" w:rsidRDefault="00A00E2F" w:rsidP="00A00E2F">
      <w:pPr>
        <w:pStyle w:val="ListParagraph"/>
        <w:numPr>
          <w:ilvl w:val="0"/>
          <w:numId w:val="4"/>
        </w:numPr>
      </w:pPr>
      <w:r w:rsidRPr="00E63894">
        <w:t>Utilizing the teacher evaluation process to help teachers improve their professional practice began in 1950 with Morris Cogan at Harvard and continues today.</w:t>
      </w:r>
    </w:p>
    <w:p w14:paraId="2E03826F" w14:textId="4BD334ED" w:rsidR="005E74DE" w:rsidRPr="00E63894" w:rsidRDefault="005E74DE" w:rsidP="005E74DE">
      <w:pPr>
        <w:pStyle w:val="ListParagraph"/>
        <w:numPr>
          <w:ilvl w:val="0"/>
          <w:numId w:val="3"/>
        </w:numPr>
      </w:pPr>
      <w:r w:rsidRPr="00E63894">
        <w:t xml:space="preserve">The literature cites </w:t>
      </w:r>
      <w:r w:rsidR="00A00E2F" w:rsidRPr="00E63894">
        <w:t>problematic practice in teacher evaluation including outdated systems, hierarchical communication, process same for novice and experts, lack of common language, and lack of administrator expertise.</w:t>
      </w:r>
    </w:p>
    <w:p w14:paraId="041C46C2" w14:textId="03DFE7A7" w:rsidR="00A00E2F" w:rsidRPr="00E63894" w:rsidRDefault="00A00E2F" w:rsidP="005E74DE">
      <w:pPr>
        <w:pStyle w:val="ListParagraph"/>
        <w:numPr>
          <w:ilvl w:val="0"/>
          <w:numId w:val="3"/>
        </w:numPr>
      </w:pPr>
      <w:r w:rsidRPr="00E63894">
        <w:t>The literature cites recommended practice in teacher evaluation including having trained evaluators, focus on self-reflection to improve professional practice, collaboration between principal and teacher on evaluation, use of coaching models, differentiated evaluation, assistance track, goal setting, frameworks, and multiple data sources.</w:t>
      </w:r>
    </w:p>
    <w:p w14:paraId="3FC6A332" w14:textId="421A9471" w:rsidR="00A00E2F" w:rsidRPr="00E63894" w:rsidRDefault="00A00E2F" w:rsidP="005E74DE">
      <w:pPr>
        <w:pStyle w:val="ListParagraph"/>
        <w:numPr>
          <w:ilvl w:val="0"/>
          <w:numId w:val="3"/>
        </w:numPr>
      </w:pPr>
      <w:r w:rsidRPr="00E63894">
        <w:t>There are teacher evaluation practices in this school system that align to both problematic and recommended practices discussed in the literature.</w:t>
      </w:r>
    </w:p>
    <w:p w14:paraId="5F137115" w14:textId="77777777" w:rsidR="00334C50" w:rsidRDefault="00334C50"/>
    <w:p w14:paraId="07E60B93" w14:textId="13E43009" w:rsidR="00334C50" w:rsidRDefault="00CE74B2">
      <w:pPr>
        <w:rPr>
          <w:b/>
        </w:rPr>
      </w:pPr>
      <w:r>
        <w:rPr>
          <w:b/>
        </w:rPr>
        <w:t xml:space="preserve">Chapter 3: </w:t>
      </w:r>
      <w:r w:rsidR="00334C50" w:rsidRPr="00CE74B2">
        <w:rPr>
          <w:b/>
        </w:rPr>
        <w:t>Methodology:</w:t>
      </w:r>
    </w:p>
    <w:p w14:paraId="10BD81F4" w14:textId="6CF4ABBD" w:rsidR="00A00E2F" w:rsidRPr="00E63894" w:rsidRDefault="00A00E2F">
      <w:pPr>
        <w:rPr>
          <w:i/>
        </w:rPr>
      </w:pPr>
      <w:r w:rsidRPr="00E63894">
        <w:rPr>
          <w:i/>
        </w:rPr>
        <w:t>How is this section organized/what are the subsections or headings?</w:t>
      </w:r>
    </w:p>
    <w:p w14:paraId="35893CF7" w14:textId="76C51876" w:rsidR="00A00E2F" w:rsidRDefault="004064BA" w:rsidP="00A00E2F">
      <w:pPr>
        <w:pStyle w:val="ListParagraph"/>
        <w:numPr>
          <w:ilvl w:val="0"/>
          <w:numId w:val="5"/>
        </w:numPr>
      </w:pPr>
      <w:r>
        <w:t>Statement of research questions and problem, Context:  Defining focus group methods and use of focus groups in this study, participants and setting,</w:t>
      </w:r>
      <w:r w:rsidR="00082161">
        <w:t xml:space="preserve"> procedures.</w:t>
      </w:r>
    </w:p>
    <w:p w14:paraId="25950F49" w14:textId="77777777" w:rsidR="00E63894" w:rsidRDefault="00E63894" w:rsidP="00E63894">
      <w:pPr>
        <w:pStyle w:val="ListParagraph"/>
      </w:pPr>
    </w:p>
    <w:p w14:paraId="32752654" w14:textId="2B69B54E" w:rsidR="00E63894" w:rsidRPr="00E63894" w:rsidRDefault="00E63894" w:rsidP="00E63894">
      <w:pPr>
        <w:rPr>
          <w:i/>
        </w:rPr>
      </w:pPr>
      <w:r w:rsidRPr="00E63894">
        <w:rPr>
          <w:i/>
        </w:rPr>
        <w:t xml:space="preserve">What are the </w:t>
      </w:r>
      <w:r w:rsidR="00750A52">
        <w:rPr>
          <w:i/>
        </w:rPr>
        <w:t>research questions?</w:t>
      </w:r>
    </w:p>
    <w:p w14:paraId="6299EB5E" w14:textId="1D130832" w:rsidR="00E63894" w:rsidRPr="00E63894" w:rsidRDefault="00E63894" w:rsidP="00E6389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w:t>
      </w:r>
      <w:r w:rsidRPr="00E63894">
        <w:rPr>
          <w:rFonts w:ascii="Times New Roman" w:eastAsia="Times New Roman" w:hAnsi="Times New Roman" w:cs="Times New Roman"/>
        </w:rPr>
        <w:t xml:space="preserve">First, what did the teachers and principals in the Diocese of Wheeling-Charleston recognize as unique characteristics of their schools and the diocese that might affect teacher evaluation? What did the principals and teachers perceive to be problematic and helpful practice that effect teacher formative development in the teacher evaluation </w:t>
      </w:r>
      <w:r w:rsidRPr="00E63894">
        <w:rPr>
          <w:rFonts w:ascii="Times New Roman" w:eastAsia="Times New Roman" w:hAnsi="Times New Roman" w:cs="Times New Roman"/>
        </w:rPr>
        <w:lastRenderedPageBreak/>
        <w:t>process? Finally, what elements of practice would the teachers and principals recommend that were not recommended by the literature and why would they recommend them?</w:t>
      </w:r>
      <w:r>
        <w:rPr>
          <w:rFonts w:ascii="Times New Roman" w:eastAsia="Times New Roman" w:hAnsi="Times New Roman" w:cs="Times New Roman"/>
        </w:rPr>
        <w:t>”</w:t>
      </w:r>
    </w:p>
    <w:p w14:paraId="11A12CA0" w14:textId="77777777" w:rsidR="00021995" w:rsidRPr="00A00E2F" w:rsidRDefault="00021995" w:rsidP="00021995">
      <w:pPr>
        <w:pStyle w:val="ListParagraph"/>
      </w:pPr>
    </w:p>
    <w:p w14:paraId="1F56AAD2" w14:textId="68941509" w:rsidR="00334C50" w:rsidRPr="00CE74B2" w:rsidRDefault="00021995">
      <w:pPr>
        <w:rPr>
          <w:i/>
        </w:rPr>
      </w:pPr>
      <w:r>
        <w:rPr>
          <w:i/>
        </w:rPr>
        <w:t xml:space="preserve">Is the methodology: </w:t>
      </w:r>
      <w:r w:rsidR="00334C50" w:rsidRPr="00CE74B2">
        <w:rPr>
          <w:i/>
        </w:rPr>
        <w:t xml:space="preserve"> </w:t>
      </w:r>
      <w:r w:rsidR="00334C50" w:rsidRPr="00F21CC6">
        <w:rPr>
          <w:i/>
          <w:u w:val="single"/>
        </w:rPr>
        <w:t>Qualitative</w:t>
      </w:r>
      <w:r>
        <w:rPr>
          <w:i/>
        </w:rPr>
        <w:t>, quantitative, mixed method?</w:t>
      </w:r>
    </w:p>
    <w:p w14:paraId="6F39C0E7" w14:textId="15AA4266" w:rsidR="00021995" w:rsidRDefault="00334C50">
      <w:pPr>
        <w:rPr>
          <w:i/>
        </w:rPr>
      </w:pPr>
      <w:r w:rsidRPr="00CE74B2">
        <w:rPr>
          <w:i/>
        </w:rPr>
        <w:t>Why did the researcher choose this type of methodology?</w:t>
      </w:r>
    </w:p>
    <w:p w14:paraId="3FC20CDC" w14:textId="30E235A1" w:rsidR="00021995" w:rsidRDefault="00F21CC6" w:rsidP="00021995">
      <w:pPr>
        <w:pStyle w:val="ListParagraph"/>
        <w:numPr>
          <w:ilvl w:val="0"/>
          <w:numId w:val="1"/>
        </w:numPr>
      </w:pPr>
      <w:r w:rsidRPr="00DE24B0">
        <w:t>To explore and better understand the thoughts of principals and teachers surrounding the current evaluation process.</w:t>
      </w:r>
    </w:p>
    <w:p w14:paraId="713030C2" w14:textId="77777777" w:rsidR="00021995" w:rsidRPr="00DE24B0" w:rsidRDefault="00021995" w:rsidP="00021995">
      <w:pPr>
        <w:pStyle w:val="ListParagraph"/>
      </w:pPr>
    </w:p>
    <w:p w14:paraId="76BD7782" w14:textId="238D91F9" w:rsidR="00334C50" w:rsidRDefault="00CE74B2">
      <w:pPr>
        <w:rPr>
          <w:i/>
        </w:rPr>
      </w:pPr>
      <w:r w:rsidRPr="00CE74B2">
        <w:rPr>
          <w:i/>
        </w:rPr>
        <w:t>What in</w:t>
      </w:r>
      <w:r w:rsidR="00021995">
        <w:rPr>
          <w:i/>
        </w:rPr>
        <w:t>strument/types</w:t>
      </w:r>
      <w:r w:rsidR="00D24F95">
        <w:rPr>
          <w:i/>
        </w:rPr>
        <w:t xml:space="preserve"> were</w:t>
      </w:r>
      <w:r w:rsidR="00334C50" w:rsidRPr="00CE74B2">
        <w:rPr>
          <w:i/>
        </w:rPr>
        <w:t xml:space="preserve"> used to collect data?  (survey, individual interviews etc.</w:t>
      </w:r>
      <w:r w:rsidR="00E953B9">
        <w:rPr>
          <w:i/>
        </w:rPr>
        <w:t xml:space="preserve"> or is it an analysis of existing data.</w:t>
      </w:r>
      <w:r w:rsidR="00334C50" w:rsidRPr="00CE74B2">
        <w:rPr>
          <w:i/>
        </w:rPr>
        <w:t>)</w:t>
      </w:r>
    </w:p>
    <w:p w14:paraId="60813A94" w14:textId="1B93DD74" w:rsidR="00021995" w:rsidRDefault="00F21CC6" w:rsidP="00021995">
      <w:pPr>
        <w:pStyle w:val="ListParagraph"/>
        <w:numPr>
          <w:ilvl w:val="0"/>
          <w:numId w:val="1"/>
        </w:numPr>
      </w:pPr>
      <w:r w:rsidRPr="00DE24B0">
        <w:t>Focus group interviews.</w:t>
      </w:r>
    </w:p>
    <w:p w14:paraId="5D9EAC3D" w14:textId="798CCBFF" w:rsidR="00334C50" w:rsidRDefault="00334C50">
      <w:pPr>
        <w:rPr>
          <w:i/>
        </w:rPr>
      </w:pPr>
      <w:r w:rsidRPr="00CE74B2">
        <w:rPr>
          <w:i/>
        </w:rPr>
        <w:t xml:space="preserve">Why did the </w:t>
      </w:r>
      <w:r w:rsidR="00CE74B2" w:rsidRPr="00CE74B2">
        <w:rPr>
          <w:i/>
        </w:rPr>
        <w:t xml:space="preserve">researcher </w:t>
      </w:r>
      <w:r w:rsidR="00021995">
        <w:rPr>
          <w:i/>
        </w:rPr>
        <w:t>choose this instrument/type</w:t>
      </w:r>
      <w:r w:rsidRPr="00CE74B2">
        <w:rPr>
          <w:i/>
        </w:rPr>
        <w:t>?</w:t>
      </w:r>
    </w:p>
    <w:p w14:paraId="297AF2EB" w14:textId="22FF6048" w:rsidR="00021995" w:rsidRDefault="00594880" w:rsidP="00021995">
      <w:pPr>
        <w:pStyle w:val="ListParagraph"/>
        <w:numPr>
          <w:ilvl w:val="0"/>
          <w:numId w:val="1"/>
        </w:numPr>
      </w:pPr>
      <w:r w:rsidRPr="00594880">
        <w:t>To understand the full range of perspectives of the subjects surrounding the topic of teacher evaluation.</w:t>
      </w:r>
    </w:p>
    <w:p w14:paraId="3A1D6E1E" w14:textId="6F64AB03" w:rsidR="00021995" w:rsidRDefault="00021995" w:rsidP="00021995">
      <w:pPr>
        <w:pStyle w:val="ListParagraph"/>
        <w:numPr>
          <w:ilvl w:val="0"/>
          <w:numId w:val="1"/>
        </w:numPr>
      </w:pPr>
      <w:r>
        <w:t>To allow ideas to be developed through group discussion.</w:t>
      </w:r>
    </w:p>
    <w:p w14:paraId="16164513" w14:textId="77777777" w:rsidR="00021995" w:rsidRPr="00594880" w:rsidRDefault="00021995" w:rsidP="00021995">
      <w:pPr>
        <w:pStyle w:val="ListParagraph"/>
      </w:pPr>
    </w:p>
    <w:p w14:paraId="30CD9DFC" w14:textId="253C7030" w:rsidR="00334C50" w:rsidRPr="00594880" w:rsidRDefault="00334C50" w:rsidP="00594880">
      <w:pPr>
        <w:rPr>
          <w:i/>
        </w:rPr>
      </w:pPr>
      <w:r w:rsidRPr="00594880">
        <w:rPr>
          <w:i/>
        </w:rPr>
        <w:t>Describe the sampling of subjects (who were the subjects, how many were invited to participate, how many actually participated, what is the size of the population they represented, how were subjects selected)</w:t>
      </w:r>
    </w:p>
    <w:p w14:paraId="394C1B66" w14:textId="2C4CAD07" w:rsidR="00021995" w:rsidRPr="00E63894" w:rsidRDefault="00594880" w:rsidP="00502D09">
      <w:pPr>
        <w:pStyle w:val="ListParagraph"/>
        <w:numPr>
          <w:ilvl w:val="0"/>
          <w:numId w:val="1"/>
        </w:numPr>
        <w:rPr>
          <w:i/>
        </w:rPr>
      </w:pPr>
      <w:r>
        <w:t xml:space="preserve">Subjects were teachers and principals working in the Diocese of Wheeling-Charleston </w:t>
      </w:r>
      <w:r w:rsidR="00401597">
        <w:t>Schools which encompasses all 32</w:t>
      </w:r>
      <w:r>
        <w:t xml:space="preserve"> Catholic schools in the State of West Virginia.  Every principal was invited to </w:t>
      </w:r>
      <w:proofErr w:type="gramStart"/>
      <w:r>
        <w:t>attend</w:t>
      </w:r>
      <w:proofErr w:type="gramEnd"/>
      <w:r>
        <w:t xml:space="preserve"> and the researcher asked each principal to recommend</w:t>
      </w:r>
      <w:r w:rsidR="00401597">
        <w:t xml:space="preserve"> a </w:t>
      </w:r>
      <w:r>
        <w:t xml:space="preserve">veteran teachers to participate.  There were approximately 600 teachers and principals employed in the district.  </w:t>
      </w:r>
      <w:r w:rsidR="00401597">
        <w:t>Sixty-four subjects were invited. Forty-four</w:t>
      </w:r>
      <w:r>
        <w:t xml:space="preserve"> subjects participated in focus groups held in three locations around the state.  Attendance suf</w:t>
      </w:r>
      <w:r w:rsidR="0031208E">
        <w:t>fered at one location due to weather.</w:t>
      </w:r>
      <w:r>
        <w:t xml:space="preserve"> </w:t>
      </w:r>
    </w:p>
    <w:p w14:paraId="4329BE02" w14:textId="73D91992" w:rsidR="00594880" w:rsidRPr="00594880" w:rsidRDefault="00594880" w:rsidP="00021995">
      <w:pPr>
        <w:pStyle w:val="ListParagraph"/>
        <w:rPr>
          <w:i/>
        </w:rPr>
      </w:pPr>
    </w:p>
    <w:p w14:paraId="3CE76686" w14:textId="561D35A2" w:rsidR="00334C50" w:rsidRDefault="00334C50">
      <w:pPr>
        <w:rPr>
          <w:i/>
        </w:rPr>
      </w:pPr>
      <w:r w:rsidRPr="00CE74B2">
        <w:rPr>
          <w:i/>
        </w:rPr>
        <w:t>Describe how the research</w:t>
      </w:r>
      <w:r w:rsidR="00774F07" w:rsidRPr="00CE74B2">
        <w:rPr>
          <w:i/>
        </w:rPr>
        <w:t>er</w:t>
      </w:r>
      <w:r w:rsidR="00594880">
        <w:rPr>
          <w:i/>
        </w:rPr>
        <w:t xml:space="preserve"> deployed the methodology.</w:t>
      </w:r>
    </w:p>
    <w:p w14:paraId="216C62F6" w14:textId="3676CF95" w:rsidR="00594880" w:rsidRDefault="00594880" w:rsidP="00594880">
      <w:pPr>
        <w:pStyle w:val="ListParagraph"/>
        <w:numPr>
          <w:ilvl w:val="0"/>
          <w:numId w:val="1"/>
        </w:numPr>
      </w:pPr>
      <w:r>
        <w:t xml:space="preserve">Six focus groups were conducted in three locations around the state (one principal and one teacher focus group at each of the three locations).  </w:t>
      </w:r>
      <w:r w:rsidR="00021995">
        <w:t>Subjects drove up to 1.5 hours one way to participate.</w:t>
      </w:r>
    </w:p>
    <w:p w14:paraId="04018C60" w14:textId="4A730322" w:rsidR="00021995" w:rsidRDefault="00021995" w:rsidP="00594880">
      <w:pPr>
        <w:pStyle w:val="ListParagraph"/>
        <w:numPr>
          <w:ilvl w:val="0"/>
          <w:numId w:val="1"/>
        </w:numPr>
      </w:pPr>
      <w:r>
        <w:t>Principals and teachers were in separate groups (no groups contained both principals and teachers in order that all would be more likely to voice opinions in role-alike groups).</w:t>
      </w:r>
    </w:p>
    <w:p w14:paraId="506F0CF0" w14:textId="70D0D011" w:rsidR="00594880" w:rsidRDefault="00594880" w:rsidP="00594880">
      <w:pPr>
        <w:pStyle w:val="ListParagraph"/>
        <w:numPr>
          <w:ilvl w:val="0"/>
          <w:numId w:val="1"/>
        </w:numPr>
      </w:pPr>
      <w:r>
        <w:t xml:space="preserve">The researcher provided hard copies of the questions to each participant and read the questions one by one, allowing ample time for all participants to discuss.  Responses were recorded on two recording devices (in case one would fail) and the researcher took notes on observable behavior.  </w:t>
      </w:r>
    </w:p>
    <w:p w14:paraId="50A8A50D" w14:textId="77777777" w:rsidR="00594880" w:rsidRPr="00594880" w:rsidRDefault="00594880" w:rsidP="00594880">
      <w:pPr>
        <w:pStyle w:val="ListParagraph"/>
      </w:pPr>
    </w:p>
    <w:p w14:paraId="2BF0596B" w14:textId="3EA32E1F" w:rsidR="00594880" w:rsidRDefault="00334C50">
      <w:pPr>
        <w:rPr>
          <w:i/>
        </w:rPr>
      </w:pPr>
      <w:r w:rsidRPr="00CE74B2">
        <w:rPr>
          <w:i/>
        </w:rPr>
        <w:t>What were the limitations of this study?</w:t>
      </w:r>
    </w:p>
    <w:p w14:paraId="15CB0F0B" w14:textId="133AA4FF" w:rsidR="00594880" w:rsidRDefault="00594880" w:rsidP="00594880">
      <w:pPr>
        <w:pStyle w:val="ListParagraph"/>
        <w:numPr>
          <w:ilvl w:val="0"/>
          <w:numId w:val="6"/>
        </w:numPr>
      </w:pPr>
      <w:r>
        <w:t>Ideally, more principals and teachers should ha</w:t>
      </w:r>
      <w:r w:rsidR="00401597">
        <w:t xml:space="preserve">ve been invited to participate and focus groups would have been held in more locations, </w:t>
      </w:r>
      <w:r>
        <w:t xml:space="preserve">but due to logistics, funding, lack of </w:t>
      </w:r>
      <w:r>
        <w:lastRenderedPageBreak/>
        <w:t xml:space="preserve">subs, </w:t>
      </w:r>
      <w:r w:rsidR="00401597">
        <w:t xml:space="preserve">and other restrictions, </w:t>
      </w:r>
      <w:r>
        <w:t>it was only possible to invite three per school (on</w:t>
      </w:r>
      <w:r w:rsidR="00021995">
        <w:t>e principal and two teachers) to these three locations.</w:t>
      </w:r>
    </w:p>
    <w:p w14:paraId="5CAAD2D4" w14:textId="77777777" w:rsidR="00021995" w:rsidRDefault="00021995" w:rsidP="00401597">
      <w:pPr>
        <w:pStyle w:val="ListParagraph"/>
      </w:pPr>
    </w:p>
    <w:p w14:paraId="17F2BC7A" w14:textId="5EABD9E0" w:rsidR="00594880" w:rsidRDefault="00594880" w:rsidP="00594880">
      <w:pPr>
        <w:pStyle w:val="ListParagraph"/>
        <w:numPr>
          <w:ilvl w:val="0"/>
          <w:numId w:val="6"/>
        </w:numPr>
      </w:pPr>
      <w:r>
        <w:t>Because of the unique history and circumstances of the state and diocese, it is possible that fi</w:t>
      </w:r>
      <w:r w:rsidR="0031208E">
        <w:t xml:space="preserve">ndings </w:t>
      </w:r>
      <w:proofErr w:type="gramStart"/>
      <w:r w:rsidR="0031208E">
        <w:t>would may</w:t>
      </w:r>
      <w:proofErr w:type="gramEnd"/>
      <w:r w:rsidR="0031208E">
        <w:t xml:space="preserve"> not</w:t>
      </w:r>
      <w:r>
        <w:t xml:space="preserve"> be generalizable to other locations.</w:t>
      </w:r>
    </w:p>
    <w:p w14:paraId="1955CC31" w14:textId="77777777" w:rsidR="00021995" w:rsidRDefault="00021995" w:rsidP="00021995"/>
    <w:p w14:paraId="07065775" w14:textId="3F2E25C3" w:rsidR="00021995" w:rsidRPr="00594880" w:rsidRDefault="00021995" w:rsidP="00594880">
      <w:pPr>
        <w:pStyle w:val="ListParagraph"/>
        <w:numPr>
          <w:ilvl w:val="0"/>
          <w:numId w:val="6"/>
        </w:numPr>
      </w:pPr>
      <w:r>
        <w:t xml:space="preserve">Note that the author was asst. </w:t>
      </w:r>
      <w:proofErr w:type="gramStart"/>
      <w:r>
        <w:t>superintendent, but</w:t>
      </w:r>
      <w:proofErr w:type="gramEnd"/>
      <w:r>
        <w:t xml:space="preserve"> had no evaluative responsibilities of principals or teachers at the time of this research.</w:t>
      </w:r>
    </w:p>
    <w:p w14:paraId="7201F90A" w14:textId="77777777" w:rsidR="00334C50" w:rsidRDefault="00334C50"/>
    <w:p w14:paraId="50BBE806" w14:textId="58E5E3E9" w:rsidR="00334C50" w:rsidRPr="00CE74B2" w:rsidRDefault="00CE74B2">
      <w:pPr>
        <w:rPr>
          <w:b/>
        </w:rPr>
      </w:pPr>
      <w:r w:rsidRPr="00CE74B2">
        <w:rPr>
          <w:b/>
        </w:rPr>
        <w:t>Chapter 4:</w:t>
      </w:r>
      <w:r>
        <w:rPr>
          <w:b/>
        </w:rPr>
        <w:t xml:space="preserve"> </w:t>
      </w:r>
      <w:r w:rsidRPr="00CE74B2">
        <w:rPr>
          <w:b/>
        </w:rPr>
        <w:t>Findings/Presentation of Data:</w:t>
      </w:r>
    </w:p>
    <w:p w14:paraId="30C4B0D7" w14:textId="39F5E72C" w:rsidR="00CE74B2" w:rsidRDefault="00334C50">
      <w:pPr>
        <w:rPr>
          <w:i/>
        </w:rPr>
      </w:pPr>
      <w:r w:rsidRPr="00CE74B2">
        <w:rPr>
          <w:i/>
        </w:rPr>
        <w:t xml:space="preserve">How </w:t>
      </w:r>
      <w:r w:rsidR="00CE74B2" w:rsidRPr="00CE74B2">
        <w:rPr>
          <w:i/>
        </w:rPr>
        <w:t>did the author organize and analyze data?</w:t>
      </w:r>
    </w:p>
    <w:p w14:paraId="02485218" w14:textId="1DDA01CE" w:rsidR="00082161" w:rsidRDefault="00082161" w:rsidP="00082161">
      <w:pPr>
        <w:pStyle w:val="ListParagraph"/>
        <w:numPr>
          <w:ilvl w:val="0"/>
          <w:numId w:val="1"/>
        </w:numPr>
      </w:pPr>
      <w:r w:rsidRPr="00021995">
        <w:t>Tape based abridged transcript.  Coded with long table approach f</w:t>
      </w:r>
      <w:r w:rsidR="00196E76">
        <w:t>or themes within and across role</w:t>
      </w:r>
      <w:r w:rsidRPr="00021995">
        <w:t xml:space="preserve"> alike and </w:t>
      </w:r>
      <w:r w:rsidR="00196E76">
        <w:t xml:space="preserve">role </w:t>
      </w:r>
      <w:r w:rsidRPr="00021995">
        <w:t>different groups.</w:t>
      </w:r>
    </w:p>
    <w:p w14:paraId="686B8E77" w14:textId="77777777" w:rsidR="00021995" w:rsidRPr="00021995" w:rsidRDefault="00021995" w:rsidP="00021995">
      <w:pPr>
        <w:pStyle w:val="ListParagraph"/>
      </w:pPr>
    </w:p>
    <w:p w14:paraId="67DE51D6" w14:textId="77777777" w:rsidR="00082161" w:rsidRDefault="00CE74B2">
      <w:pPr>
        <w:rPr>
          <w:i/>
        </w:rPr>
      </w:pPr>
      <w:r w:rsidRPr="00CE74B2">
        <w:rPr>
          <w:i/>
        </w:rPr>
        <w:t xml:space="preserve">How did the author present the findings? </w:t>
      </w:r>
    </w:p>
    <w:p w14:paraId="06A66ED0" w14:textId="1CBA9DFC" w:rsidR="00CE74B2" w:rsidRPr="00021995" w:rsidRDefault="00082161" w:rsidP="00082161">
      <w:pPr>
        <w:pStyle w:val="ListParagraph"/>
        <w:numPr>
          <w:ilvl w:val="0"/>
          <w:numId w:val="1"/>
        </w:numPr>
      </w:pPr>
      <w:r w:rsidRPr="00021995">
        <w:t>Each finding was presented followed by the author’s reflection on that finding.</w:t>
      </w:r>
    </w:p>
    <w:p w14:paraId="7BA24EEC" w14:textId="3E4B95E7" w:rsidR="00082161" w:rsidRDefault="00082161" w:rsidP="00082161">
      <w:pPr>
        <w:pStyle w:val="ListParagraph"/>
        <w:numPr>
          <w:ilvl w:val="0"/>
          <w:numId w:val="1"/>
        </w:numPr>
      </w:pPr>
      <w:r w:rsidRPr="00021995">
        <w:t>A chart was provided showing the findings across role alike and role different groups.</w:t>
      </w:r>
    </w:p>
    <w:p w14:paraId="01456944" w14:textId="77777777" w:rsidR="00021995" w:rsidRPr="00021995" w:rsidRDefault="00021995" w:rsidP="00021995">
      <w:pPr>
        <w:pStyle w:val="ListParagraph"/>
      </w:pPr>
    </w:p>
    <w:p w14:paraId="53C0FD87" w14:textId="5EE3F6BF" w:rsidR="00334C50" w:rsidRDefault="00334C50">
      <w:pPr>
        <w:rPr>
          <w:i/>
        </w:rPr>
      </w:pPr>
      <w:r w:rsidRPr="00CE74B2">
        <w:rPr>
          <w:i/>
        </w:rPr>
        <w:t>What were the</w:t>
      </w:r>
      <w:r w:rsidR="00594880">
        <w:rPr>
          <w:i/>
        </w:rPr>
        <w:t xml:space="preserve"> key </w:t>
      </w:r>
      <w:r w:rsidRPr="00CE74B2">
        <w:rPr>
          <w:i/>
        </w:rPr>
        <w:t>findings (what did the data demonstrate)?</w:t>
      </w:r>
    </w:p>
    <w:p w14:paraId="7E0E4074" w14:textId="13CC3BB4" w:rsidR="00401597" w:rsidRPr="00401597" w:rsidRDefault="00401597" w:rsidP="00401597">
      <w:pPr>
        <w:pStyle w:val="ListParagraph"/>
        <w:numPr>
          <w:ilvl w:val="0"/>
          <w:numId w:val="12"/>
        </w:numPr>
      </w:pPr>
      <w:r>
        <w:t>A close relationship was found between informal comments made to central office and comments arising in the focus group discussions.</w:t>
      </w:r>
    </w:p>
    <w:p w14:paraId="3C5ECDB7" w14:textId="77777777" w:rsidR="00E63894" w:rsidRDefault="00001641" w:rsidP="00001641">
      <w:pPr>
        <w:pStyle w:val="ListParagraph"/>
        <w:numPr>
          <w:ilvl w:val="0"/>
          <w:numId w:val="10"/>
        </w:numPr>
        <w:rPr>
          <w:rFonts w:ascii="Times New Roman" w:eastAsia="Times New Roman" w:hAnsi="Times New Roman" w:cs="Times New Roman"/>
        </w:rPr>
      </w:pPr>
      <w:r w:rsidRPr="00001641">
        <w:rPr>
          <w:rFonts w:ascii="Times New Roman" w:eastAsia="Times New Roman" w:hAnsi="Times New Roman" w:cs="Times New Roman"/>
        </w:rPr>
        <w:t xml:space="preserve">A close relationship was found between the problematic and recommended practice identified in the literature and by the focus groups. </w:t>
      </w:r>
    </w:p>
    <w:p w14:paraId="4665A6CF" w14:textId="77777777" w:rsidR="00E63894" w:rsidRDefault="00001641" w:rsidP="00001641">
      <w:pPr>
        <w:pStyle w:val="ListParagraph"/>
        <w:numPr>
          <w:ilvl w:val="0"/>
          <w:numId w:val="10"/>
        </w:numPr>
        <w:rPr>
          <w:rFonts w:ascii="Times New Roman" w:eastAsia="Times New Roman" w:hAnsi="Times New Roman" w:cs="Times New Roman"/>
        </w:rPr>
      </w:pPr>
      <w:r w:rsidRPr="00001641">
        <w:rPr>
          <w:rFonts w:ascii="Times New Roman" w:eastAsia="Times New Roman" w:hAnsi="Times New Roman" w:cs="Times New Roman"/>
        </w:rPr>
        <w:t xml:space="preserve">Additionally, the focus groups stressed the inclusion of Catholic Identity as the most important component of the teacher evaluation process. </w:t>
      </w:r>
    </w:p>
    <w:p w14:paraId="4BD87F9C" w14:textId="4BA46D9F" w:rsidR="00401597" w:rsidRDefault="00401597" w:rsidP="00001641">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Many did not recognize unique aspects of the district, diocese, and state likely because most are lifetime or long-time residents/members.</w:t>
      </w:r>
    </w:p>
    <w:p w14:paraId="0EA3822C" w14:textId="680A0384" w:rsidR="00001641" w:rsidRPr="00001641" w:rsidRDefault="00001641" w:rsidP="00001641">
      <w:pPr>
        <w:pStyle w:val="ListParagraph"/>
        <w:numPr>
          <w:ilvl w:val="0"/>
          <w:numId w:val="10"/>
        </w:numPr>
        <w:rPr>
          <w:rFonts w:ascii="Times New Roman" w:eastAsia="Times New Roman" w:hAnsi="Times New Roman" w:cs="Times New Roman"/>
        </w:rPr>
      </w:pPr>
      <w:r w:rsidRPr="00001641">
        <w:rPr>
          <w:rFonts w:ascii="Times New Roman" w:eastAsia="Times New Roman" w:hAnsi="Times New Roman" w:cs="Times New Roman"/>
        </w:rPr>
        <w:t xml:space="preserve">The larger significance of this study for the teacher evaluation processes in other dioceses as well as </w:t>
      </w:r>
      <w:r w:rsidR="00E63894">
        <w:rPr>
          <w:rFonts w:ascii="Times New Roman" w:eastAsia="Times New Roman" w:hAnsi="Times New Roman" w:cs="Times New Roman"/>
        </w:rPr>
        <w:t>in public schools is discussed (as this was the first research on teacher evaluation in a Catholic district in the USA).</w:t>
      </w:r>
    </w:p>
    <w:p w14:paraId="2DCB0B98" w14:textId="77777777" w:rsidR="00334C50" w:rsidRDefault="00334C50"/>
    <w:p w14:paraId="51996F4F" w14:textId="06655197" w:rsidR="00334C50" w:rsidRPr="00CE74B2" w:rsidRDefault="00CE74B2">
      <w:pPr>
        <w:rPr>
          <w:b/>
        </w:rPr>
      </w:pPr>
      <w:r w:rsidRPr="00CE74B2">
        <w:rPr>
          <w:b/>
        </w:rPr>
        <w:t>Chapter 5: Recommendations/Conclusions:</w:t>
      </w:r>
    </w:p>
    <w:p w14:paraId="6D422BA9" w14:textId="77777777" w:rsidR="00594880" w:rsidRDefault="00334C50">
      <w:pPr>
        <w:rPr>
          <w:i/>
        </w:rPr>
      </w:pPr>
      <w:r w:rsidRPr="00CE74B2">
        <w:rPr>
          <w:i/>
        </w:rPr>
        <w:t>What recommendations does the researcher make as a result of the findings?</w:t>
      </w:r>
    </w:p>
    <w:p w14:paraId="77F7CF91" w14:textId="0983573B" w:rsidR="00CE74B2" w:rsidRPr="00594880" w:rsidRDefault="00594880" w:rsidP="00594880">
      <w:pPr>
        <w:pStyle w:val="ListParagraph"/>
        <w:numPr>
          <w:ilvl w:val="0"/>
          <w:numId w:val="8"/>
        </w:numPr>
        <w:rPr>
          <w:i/>
        </w:rPr>
      </w:pPr>
      <w:r>
        <w:t>Align teacher evaluation process and forms with recommended practice.</w:t>
      </w:r>
    </w:p>
    <w:p w14:paraId="705F0D04" w14:textId="7C15B61B" w:rsidR="00594880" w:rsidRPr="00594880" w:rsidRDefault="00594880" w:rsidP="00594880">
      <w:pPr>
        <w:pStyle w:val="ListParagraph"/>
        <w:numPr>
          <w:ilvl w:val="0"/>
          <w:numId w:val="8"/>
        </w:numPr>
        <w:rPr>
          <w:i/>
        </w:rPr>
      </w:pPr>
      <w:r>
        <w:t>Involve teachers and principals in creating the new process.</w:t>
      </w:r>
    </w:p>
    <w:p w14:paraId="0EB620D1" w14:textId="67F8353F" w:rsidR="00594880" w:rsidRPr="00196E76" w:rsidRDefault="00594880" w:rsidP="00594880">
      <w:pPr>
        <w:pStyle w:val="ListParagraph"/>
        <w:numPr>
          <w:ilvl w:val="0"/>
          <w:numId w:val="8"/>
        </w:numPr>
        <w:rPr>
          <w:i/>
        </w:rPr>
      </w:pPr>
      <w:r>
        <w:t>Follow-up study at various intervals after implementation of new process to assess effectiveness.</w:t>
      </w:r>
    </w:p>
    <w:p w14:paraId="4F83EABE" w14:textId="77777777" w:rsidR="00196E76" w:rsidRPr="00594880" w:rsidRDefault="00196E76" w:rsidP="00196E76">
      <w:pPr>
        <w:pStyle w:val="ListParagraph"/>
        <w:ind w:left="834"/>
        <w:rPr>
          <w:i/>
        </w:rPr>
      </w:pPr>
    </w:p>
    <w:p w14:paraId="06501620" w14:textId="450D3255" w:rsidR="00334C50" w:rsidRDefault="00334C50">
      <w:pPr>
        <w:rPr>
          <w:i/>
        </w:rPr>
      </w:pPr>
      <w:r w:rsidRPr="00CE74B2">
        <w:rPr>
          <w:i/>
        </w:rPr>
        <w:t>Do these recommendations fol</w:t>
      </w:r>
      <w:r w:rsidR="00774F07" w:rsidRPr="00CE74B2">
        <w:rPr>
          <w:i/>
        </w:rPr>
        <w:t>low logically from the findings?</w:t>
      </w:r>
      <w:r w:rsidR="00594880">
        <w:rPr>
          <w:i/>
        </w:rPr>
        <w:t xml:space="preserve">  If not, how not</w:t>
      </w:r>
      <w:r w:rsidRPr="00CE74B2">
        <w:rPr>
          <w:i/>
        </w:rPr>
        <w:t>?</w:t>
      </w:r>
    </w:p>
    <w:p w14:paraId="381FB370" w14:textId="67F36D61" w:rsidR="00594880" w:rsidRDefault="00594880" w:rsidP="00594880">
      <w:pPr>
        <w:pStyle w:val="ListParagraph"/>
        <w:numPr>
          <w:ilvl w:val="0"/>
          <w:numId w:val="9"/>
        </w:numPr>
      </w:pPr>
      <w:r>
        <w:t>Yes</w:t>
      </w:r>
    </w:p>
    <w:p w14:paraId="12D149A0" w14:textId="77777777" w:rsidR="00196E76" w:rsidRPr="00594880" w:rsidRDefault="00196E76" w:rsidP="00196E76">
      <w:pPr>
        <w:pStyle w:val="ListParagraph"/>
      </w:pPr>
    </w:p>
    <w:p w14:paraId="27E585BC" w14:textId="2B484681" w:rsidR="00774F07" w:rsidRDefault="00774F07">
      <w:pPr>
        <w:rPr>
          <w:i/>
        </w:rPr>
      </w:pPr>
      <w:r w:rsidRPr="00CE74B2">
        <w:rPr>
          <w:i/>
        </w:rPr>
        <w:t>What further research could come as a result of this investigation?</w:t>
      </w:r>
    </w:p>
    <w:p w14:paraId="2650B96A" w14:textId="4D2911B1" w:rsidR="00594880" w:rsidRDefault="00594880" w:rsidP="00594880">
      <w:pPr>
        <w:pStyle w:val="ListParagraph"/>
        <w:numPr>
          <w:ilvl w:val="0"/>
          <w:numId w:val="9"/>
        </w:numPr>
      </w:pPr>
      <w:r>
        <w:t>A larger national study on teacher evaluation in Catholic schools could provide findings that would be utilized nationally.</w:t>
      </w:r>
    </w:p>
    <w:p w14:paraId="6AB6E707" w14:textId="77777777" w:rsidR="00E63894" w:rsidRDefault="00E63894" w:rsidP="00E63894"/>
    <w:p w14:paraId="496D76BB" w14:textId="77777777" w:rsidR="00334C50" w:rsidRDefault="00334C50"/>
    <w:sectPr w:rsidR="00334C50" w:rsidSect="00C2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F05"/>
    <w:multiLevelType w:val="hybridMultilevel"/>
    <w:tmpl w:val="AB94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3581"/>
    <w:multiLevelType w:val="hybridMultilevel"/>
    <w:tmpl w:val="9C30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821D7"/>
    <w:multiLevelType w:val="hybridMultilevel"/>
    <w:tmpl w:val="F48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00C7D"/>
    <w:multiLevelType w:val="hybridMultilevel"/>
    <w:tmpl w:val="75A48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C4AAD"/>
    <w:multiLevelType w:val="hybridMultilevel"/>
    <w:tmpl w:val="08F4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57F91"/>
    <w:multiLevelType w:val="hybridMultilevel"/>
    <w:tmpl w:val="70D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3604E"/>
    <w:multiLevelType w:val="hybridMultilevel"/>
    <w:tmpl w:val="03CA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B0FE9"/>
    <w:multiLevelType w:val="hybridMultilevel"/>
    <w:tmpl w:val="2F84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E07B0"/>
    <w:multiLevelType w:val="hybridMultilevel"/>
    <w:tmpl w:val="28CC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94D68"/>
    <w:multiLevelType w:val="hybridMultilevel"/>
    <w:tmpl w:val="9D0AF940"/>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0" w15:restartNumberingAfterBreak="0">
    <w:nsid w:val="75F33DD8"/>
    <w:multiLevelType w:val="hybridMultilevel"/>
    <w:tmpl w:val="A54A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06F10"/>
    <w:multiLevelType w:val="hybridMultilevel"/>
    <w:tmpl w:val="047C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081241">
    <w:abstractNumId w:val="11"/>
  </w:num>
  <w:num w:numId="2" w16cid:durableId="674649599">
    <w:abstractNumId w:val="7"/>
  </w:num>
  <w:num w:numId="3" w16cid:durableId="1722899100">
    <w:abstractNumId w:val="8"/>
  </w:num>
  <w:num w:numId="4" w16cid:durableId="1710032341">
    <w:abstractNumId w:val="10"/>
  </w:num>
  <w:num w:numId="5" w16cid:durableId="450368730">
    <w:abstractNumId w:val="0"/>
  </w:num>
  <w:num w:numId="6" w16cid:durableId="886986308">
    <w:abstractNumId w:val="4"/>
  </w:num>
  <w:num w:numId="7" w16cid:durableId="678849393">
    <w:abstractNumId w:val="2"/>
  </w:num>
  <w:num w:numId="8" w16cid:durableId="101152978">
    <w:abstractNumId w:val="9"/>
  </w:num>
  <w:num w:numId="9" w16cid:durableId="2121685905">
    <w:abstractNumId w:val="6"/>
  </w:num>
  <w:num w:numId="10" w16cid:durableId="1361975767">
    <w:abstractNumId w:val="5"/>
  </w:num>
  <w:num w:numId="11" w16cid:durableId="1050498053">
    <w:abstractNumId w:val="3"/>
  </w:num>
  <w:num w:numId="12" w16cid:durableId="8986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50"/>
    <w:rsid w:val="00001641"/>
    <w:rsid w:val="00021995"/>
    <w:rsid w:val="00024A55"/>
    <w:rsid w:val="000655B8"/>
    <w:rsid w:val="00082161"/>
    <w:rsid w:val="000B2CAA"/>
    <w:rsid w:val="00191829"/>
    <w:rsid w:val="00196E76"/>
    <w:rsid w:val="00212249"/>
    <w:rsid w:val="0031208E"/>
    <w:rsid w:val="00334C50"/>
    <w:rsid w:val="0039216E"/>
    <w:rsid w:val="00401597"/>
    <w:rsid w:val="004064BA"/>
    <w:rsid w:val="00550FD7"/>
    <w:rsid w:val="00594880"/>
    <w:rsid w:val="005A6FFC"/>
    <w:rsid w:val="005E74DE"/>
    <w:rsid w:val="00750A52"/>
    <w:rsid w:val="00774F07"/>
    <w:rsid w:val="008420EC"/>
    <w:rsid w:val="00852935"/>
    <w:rsid w:val="00A00E2F"/>
    <w:rsid w:val="00A308C2"/>
    <w:rsid w:val="00A56410"/>
    <w:rsid w:val="00C27EB2"/>
    <w:rsid w:val="00CE74B2"/>
    <w:rsid w:val="00D24F95"/>
    <w:rsid w:val="00DE24B0"/>
    <w:rsid w:val="00E63894"/>
    <w:rsid w:val="00E953B9"/>
    <w:rsid w:val="00F21CC6"/>
    <w:rsid w:val="00F7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564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CC6"/>
    <w:pPr>
      <w:ind w:left="720"/>
      <w:contextualSpacing/>
    </w:pPr>
  </w:style>
  <w:style w:type="character" w:styleId="Hyperlink">
    <w:name w:val="Hyperlink"/>
    <w:basedOn w:val="DefaultParagraphFont"/>
    <w:uiPriority w:val="99"/>
    <w:unhideWhenUsed/>
    <w:rsid w:val="00DE24B0"/>
    <w:rPr>
      <w:color w:val="0563C1" w:themeColor="hyperlink"/>
      <w:u w:val="single"/>
    </w:rPr>
  </w:style>
  <w:style w:type="paragraph" w:styleId="NormalWeb">
    <w:name w:val="Normal (Web)"/>
    <w:basedOn w:val="Normal"/>
    <w:uiPriority w:val="99"/>
    <w:semiHidden/>
    <w:unhideWhenUsed/>
    <w:rsid w:val="00DE24B0"/>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rsid w:val="0021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305">
      <w:bodyDiv w:val="1"/>
      <w:marLeft w:val="0"/>
      <w:marRight w:val="0"/>
      <w:marTop w:val="0"/>
      <w:marBottom w:val="0"/>
      <w:divBdr>
        <w:top w:val="none" w:sz="0" w:space="0" w:color="auto"/>
        <w:left w:val="none" w:sz="0" w:space="0" w:color="auto"/>
        <w:bottom w:val="none" w:sz="0" w:space="0" w:color="auto"/>
        <w:right w:val="none" w:sz="0" w:space="0" w:color="auto"/>
      </w:divBdr>
    </w:div>
    <w:div w:id="764770290">
      <w:bodyDiv w:val="1"/>
      <w:marLeft w:val="0"/>
      <w:marRight w:val="0"/>
      <w:marTop w:val="0"/>
      <w:marBottom w:val="0"/>
      <w:divBdr>
        <w:top w:val="none" w:sz="0" w:space="0" w:color="auto"/>
        <w:left w:val="none" w:sz="0" w:space="0" w:color="auto"/>
        <w:bottom w:val="none" w:sz="0" w:space="0" w:color="auto"/>
        <w:right w:val="none" w:sz="0" w:space="0" w:color="auto"/>
      </w:divBdr>
    </w:div>
    <w:div w:id="1802915670">
      <w:bodyDiv w:val="1"/>
      <w:marLeft w:val="0"/>
      <w:marRight w:val="0"/>
      <w:marTop w:val="0"/>
      <w:marBottom w:val="0"/>
      <w:divBdr>
        <w:top w:val="none" w:sz="0" w:space="0" w:color="auto"/>
        <w:left w:val="none" w:sz="0" w:space="0" w:color="auto"/>
        <w:bottom w:val="none" w:sz="0" w:space="0" w:color="auto"/>
        <w:right w:val="none" w:sz="0" w:space="0" w:color="auto"/>
      </w:divBdr>
    </w:div>
    <w:div w:id="2026784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quest.com/docview/304497764/4C7BA98E203944D0PQ/1?accountid=69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reativecommons.org/licenses/by-nc-nd/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Gaudino</cp:lastModifiedBy>
  <cp:revision>3</cp:revision>
  <dcterms:created xsi:type="dcterms:W3CDTF">2023-06-15T16:48:00Z</dcterms:created>
  <dcterms:modified xsi:type="dcterms:W3CDTF">2023-06-15T16:59:00Z</dcterms:modified>
</cp:coreProperties>
</file>