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2E59D" w14:textId="1EAB6F25" w:rsidR="006B582E" w:rsidRPr="00AD6572" w:rsidRDefault="006B582E" w:rsidP="006B582E">
      <w:pPr>
        <w:pStyle w:val="Title"/>
        <w:jc w:val="center"/>
        <w:rPr>
          <w:rFonts w:ascii="Garamond" w:hAnsi="Garamond"/>
          <w:b/>
          <w:i/>
          <w:color w:val="000000" w:themeColor="text1"/>
          <w:sz w:val="28"/>
          <w:szCs w:val="28"/>
        </w:rPr>
      </w:pPr>
      <w:r w:rsidRPr="00AD6572">
        <w:rPr>
          <w:rFonts w:ascii="Garamond" w:hAnsi="Garamond"/>
          <w:b/>
          <w:i/>
          <w:color w:val="000000" w:themeColor="text1"/>
          <w:sz w:val="28"/>
          <w:szCs w:val="28"/>
        </w:rPr>
        <w:t xml:space="preserve">    California State University, </w:t>
      </w:r>
      <w:r w:rsidR="00104EE7">
        <w:rPr>
          <w:rFonts w:ascii="Garamond" w:hAnsi="Garamond"/>
          <w:b/>
          <w:i/>
          <w:color w:val="000000" w:themeColor="text1"/>
          <w:sz w:val="28"/>
          <w:szCs w:val="28"/>
        </w:rPr>
        <w:t>San Bernardino</w:t>
      </w:r>
    </w:p>
    <w:p w14:paraId="10AF818B" w14:textId="77777777" w:rsidR="006B582E" w:rsidRPr="00AD6572" w:rsidRDefault="006B582E" w:rsidP="006B582E">
      <w:pPr>
        <w:pStyle w:val="Title"/>
        <w:jc w:val="center"/>
        <w:rPr>
          <w:rFonts w:ascii="Garamond" w:hAnsi="Garamond"/>
          <w:i/>
          <w:color w:val="000000" w:themeColor="text1"/>
          <w:sz w:val="28"/>
          <w:szCs w:val="28"/>
        </w:rPr>
      </w:pPr>
      <w:r w:rsidRPr="00AD6572">
        <w:rPr>
          <w:rFonts w:ascii="Garamond" w:hAnsi="Garamond"/>
          <w:b/>
          <w:i/>
          <w:color w:val="000000" w:themeColor="text1"/>
          <w:sz w:val="28"/>
          <w:szCs w:val="28"/>
        </w:rPr>
        <w:t>Department of Political Science</w:t>
      </w:r>
    </w:p>
    <w:p w14:paraId="38096C3E" w14:textId="77777777" w:rsidR="006B582E" w:rsidRPr="00AD6572" w:rsidRDefault="006B582E" w:rsidP="006B582E">
      <w:pPr>
        <w:pStyle w:val="Title"/>
        <w:rPr>
          <w:rFonts w:ascii="Garamond" w:hAnsi="Garamond"/>
          <w:color w:val="000000" w:themeColor="text1"/>
          <w:sz w:val="24"/>
          <w:szCs w:val="24"/>
        </w:rPr>
      </w:pPr>
    </w:p>
    <w:p w14:paraId="5C8A4995" w14:textId="188AC7ED" w:rsidR="006B582E" w:rsidRPr="00AD6572" w:rsidRDefault="006B582E" w:rsidP="006B582E">
      <w:pPr>
        <w:pStyle w:val="Title"/>
        <w:jc w:val="center"/>
        <w:rPr>
          <w:rFonts w:ascii="Garamond" w:hAnsi="Garamond"/>
          <w:b/>
          <w:color w:val="000000" w:themeColor="text1"/>
          <w:sz w:val="28"/>
          <w:szCs w:val="28"/>
        </w:rPr>
      </w:pPr>
      <w:r w:rsidRPr="00AD6572">
        <w:rPr>
          <w:rFonts w:ascii="Garamond" w:hAnsi="Garamond"/>
          <w:b/>
          <w:color w:val="000000" w:themeColor="text1"/>
          <w:sz w:val="28"/>
          <w:szCs w:val="28"/>
        </w:rPr>
        <w:t>PS</w:t>
      </w:r>
      <w:r w:rsidR="00C30142">
        <w:rPr>
          <w:rFonts w:ascii="Garamond" w:hAnsi="Garamond"/>
          <w:b/>
          <w:color w:val="000000" w:themeColor="text1"/>
          <w:sz w:val="28"/>
          <w:szCs w:val="28"/>
        </w:rPr>
        <w:t>CI</w:t>
      </w:r>
      <w:r w:rsidRPr="00AD6572">
        <w:rPr>
          <w:rFonts w:ascii="Garamond" w:hAnsi="Garamond"/>
          <w:b/>
          <w:color w:val="000000" w:themeColor="text1"/>
          <w:sz w:val="28"/>
          <w:szCs w:val="28"/>
        </w:rPr>
        <w:t xml:space="preserve"> </w:t>
      </w:r>
      <w:r w:rsidR="00C30142">
        <w:rPr>
          <w:rFonts w:ascii="Garamond" w:hAnsi="Garamond"/>
          <w:b/>
          <w:color w:val="000000" w:themeColor="text1"/>
          <w:sz w:val="28"/>
          <w:szCs w:val="28"/>
        </w:rPr>
        <w:t>2030 (62)</w:t>
      </w:r>
      <w:r w:rsidRPr="00AD6572">
        <w:rPr>
          <w:rFonts w:ascii="Garamond" w:hAnsi="Garamond"/>
          <w:b/>
          <w:color w:val="000000" w:themeColor="text1"/>
          <w:sz w:val="28"/>
          <w:szCs w:val="28"/>
        </w:rPr>
        <w:t xml:space="preserve">: </w:t>
      </w:r>
      <w:r w:rsidR="00C30142">
        <w:rPr>
          <w:rFonts w:ascii="Garamond" w:hAnsi="Garamond"/>
          <w:b/>
          <w:color w:val="000000" w:themeColor="text1"/>
          <w:sz w:val="28"/>
          <w:szCs w:val="28"/>
        </w:rPr>
        <w:t>U.S.</w:t>
      </w:r>
      <w:r w:rsidR="000C0ED6">
        <w:rPr>
          <w:rFonts w:ascii="Garamond" w:hAnsi="Garamond"/>
          <w:b/>
          <w:color w:val="000000" w:themeColor="text1"/>
          <w:sz w:val="28"/>
          <w:szCs w:val="28"/>
        </w:rPr>
        <w:t xml:space="preserve"> </w:t>
      </w:r>
      <w:r w:rsidR="00C30142">
        <w:rPr>
          <w:rFonts w:ascii="Garamond" w:hAnsi="Garamond"/>
          <w:b/>
          <w:color w:val="000000" w:themeColor="text1"/>
          <w:sz w:val="28"/>
          <w:szCs w:val="28"/>
        </w:rPr>
        <w:t>Government</w:t>
      </w:r>
    </w:p>
    <w:p w14:paraId="4035C8C6" w14:textId="05C80C9B" w:rsidR="006B582E" w:rsidRPr="00AD6572" w:rsidRDefault="000F0B1D" w:rsidP="006B582E">
      <w:pPr>
        <w:jc w:val="center"/>
        <w:rPr>
          <w:rFonts w:ascii="Garamond" w:hAnsi="Garamond"/>
          <w:color w:val="000000" w:themeColor="text1"/>
        </w:rPr>
      </w:pPr>
      <w:r>
        <w:rPr>
          <w:rFonts w:ascii="Garamond" w:hAnsi="Garamond"/>
          <w:color w:val="000000" w:themeColor="text1"/>
        </w:rPr>
        <w:t>Spring</w:t>
      </w:r>
      <w:r w:rsidR="006B582E" w:rsidRPr="00AD6572">
        <w:rPr>
          <w:rFonts w:ascii="Garamond" w:hAnsi="Garamond"/>
          <w:color w:val="000000" w:themeColor="text1"/>
        </w:rPr>
        <w:t xml:space="preserve"> 202</w:t>
      </w:r>
      <w:r>
        <w:rPr>
          <w:rFonts w:ascii="Garamond" w:hAnsi="Garamond"/>
          <w:color w:val="000000" w:themeColor="text1"/>
        </w:rPr>
        <w:t>3</w:t>
      </w:r>
    </w:p>
    <w:p w14:paraId="6A642021" w14:textId="77777777" w:rsidR="006B582E" w:rsidRPr="00AD6572" w:rsidRDefault="006B582E" w:rsidP="006B582E">
      <w:pPr>
        <w:jc w:val="center"/>
        <w:rPr>
          <w:rFonts w:ascii="Garamond" w:eastAsia="Calibri" w:hAnsi="Garamond" w:cs="Times New Roman"/>
          <w:b/>
          <w:color w:val="000000" w:themeColor="text1"/>
          <w:u w:val="single"/>
        </w:rPr>
      </w:pPr>
    </w:p>
    <w:p w14:paraId="1E3187C7" w14:textId="77777777" w:rsidR="006B582E" w:rsidRPr="00AD6572" w:rsidRDefault="006B582E" w:rsidP="006B582E">
      <w:pPr>
        <w:rPr>
          <w:rFonts w:ascii="Garamond" w:hAnsi="Garamond"/>
          <w:b/>
          <w:bCs/>
          <w:color w:val="000000" w:themeColor="text1"/>
          <w:u w:val="single"/>
        </w:rPr>
      </w:pPr>
      <w:r w:rsidRPr="00AD6572">
        <w:rPr>
          <w:rFonts w:ascii="Garamond" w:hAnsi="Garamond"/>
          <w:b/>
          <w:bCs/>
          <w:color w:val="000000" w:themeColor="text1"/>
          <w:u w:val="single"/>
        </w:rPr>
        <w:t xml:space="preserve">Your </w:t>
      </w:r>
      <w:proofErr w:type="gramStart"/>
      <w:r w:rsidRPr="00AD6572">
        <w:rPr>
          <w:rFonts w:ascii="Garamond" w:hAnsi="Garamond"/>
          <w:b/>
          <w:bCs/>
          <w:color w:val="000000" w:themeColor="text1"/>
          <w:u w:val="single"/>
        </w:rPr>
        <w:t>Instructor</w:t>
      </w:r>
      <w:proofErr w:type="gramEnd"/>
      <w:r w:rsidRPr="00AD6572">
        <w:rPr>
          <w:rFonts w:ascii="Garamond" w:hAnsi="Garamond"/>
          <w:b/>
          <w:bCs/>
          <w:color w:val="000000" w:themeColor="text1"/>
          <w:u w:val="single"/>
        </w:rPr>
        <w:t>:</w:t>
      </w:r>
    </w:p>
    <w:p w14:paraId="6D32A572" w14:textId="356E18D6" w:rsidR="006B582E" w:rsidRDefault="006B582E" w:rsidP="006B582E">
      <w:pPr>
        <w:rPr>
          <w:rFonts w:ascii="Garamond" w:hAnsi="Garamond"/>
          <w:color w:val="000000" w:themeColor="text1"/>
        </w:rPr>
      </w:pPr>
      <w:r w:rsidRPr="00AD6572">
        <w:rPr>
          <w:rFonts w:ascii="Garamond" w:hAnsi="Garamond"/>
          <w:color w:val="000000" w:themeColor="text1"/>
        </w:rPr>
        <w:t>Dr. Thora Giallouri</w:t>
      </w:r>
    </w:p>
    <w:p w14:paraId="4B02038B" w14:textId="77777777" w:rsidR="006B582E" w:rsidRPr="00AD6572" w:rsidRDefault="006B582E" w:rsidP="006B582E">
      <w:pPr>
        <w:rPr>
          <w:rFonts w:ascii="Garamond" w:hAnsi="Garamond"/>
          <w:color w:val="000000" w:themeColor="text1"/>
        </w:rPr>
      </w:pPr>
    </w:p>
    <w:p w14:paraId="63116EA6" w14:textId="77777777" w:rsidR="007F0CF7" w:rsidRPr="007F0CF7" w:rsidRDefault="006B582E" w:rsidP="007F0CF7">
      <w:pPr>
        <w:rPr>
          <w:rFonts w:ascii="Garamond" w:eastAsia="Calibri" w:hAnsi="Garamond" w:cs="Times New Roman"/>
          <w:b/>
          <w:color w:val="000000" w:themeColor="text1"/>
        </w:rPr>
      </w:pPr>
      <w:r w:rsidRPr="007F0CF7">
        <w:rPr>
          <w:rFonts w:ascii="Garamond" w:eastAsia="Calibri" w:hAnsi="Garamond" w:cs="Times New Roman"/>
          <w:b/>
          <w:color w:val="000000" w:themeColor="text1"/>
        </w:rPr>
        <w:t>Office Hours:</w:t>
      </w:r>
      <w:r w:rsidR="007F0CF7" w:rsidRPr="007F0CF7">
        <w:rPr>
          <w:rFonts w:ascii="Garamond" w:eastAsia="Calibri" w:hAnsi="Garamond" w:cs="Times New Roman"/>
          <w:b/>
          <w:color w:val="000000" w:themeColor="text1"/>
        </w:rPr>
        <w:t xml:space="preserve"> </w:t>
      </w:r>
    </w:p>
    <w:p w14:paraId="0D02EEC1" w14:textId="5567275A" w:rsidR="00C30142" w:rsidRPr="00C30142" w:rsidRDefault="006B582E" w:rsidP="007F0CF7">
      <w:pPr>
        <w:rPr>
          <w:rFonts w:ascii="Garamond" w:eastAsia="Calibri" w:hAnsi="Garamond" w:cs="Times New Roman"/>
          <w:bCs/>
          <w:color w:val="000000" w:themeColor="text1"/>
        </w:rPr>
      </w:pPr>
      <w:r w:rsidRPr="007F0CF7">
        <w:rPr>
          <w:rFonts w:ascii="Garamond" w:eastAsia="Calibri" w:hAnsi="Garamond" w:cs="Times New Roman"/>
          <w:bCs/>
          <w:color w:val="000000" w:themeColor="text1"/>
        </w:rPr>
        <w:t>Monday</w:t>
      </w:r>
      <w:r w:rsidR="000F0B1D">
        <w:rPr>
          <w:rFonts w:ascii="Garamond" w:eastAsia="Calibri" w:hAnsi="Garamond" w:cs="Times New Roman"/>
          <w:bCs/>
          <w:color w:val="000000" w:themeColor="text1"/>
        </w:rPr>
        <w:t>/</w:t>
      </w:r>
      <w:r w:rsidRPr="007F0CF7">
        <w:rPr>
          <w:rFonts w:ascii="Garamond" w:eastAsia="Calibri" w:hAnsi="Garamond" w:cs="Times New Roman"/>
          <w:bCs/>
          <w:color w:val="000000" w:themeColor="text1"/>
        </w:rPr>
        <w:t>Wednesday</w:t>
      </w:r>
      <w:r w:rsidR="007F0CF7">
        <w:rPr>
          <w:rFonts w:ascii="Garamond" w:eastAsia="Calibri" w:hAnsi="Garamond" w:cs="Times New Roman"/>
          <w:bCs/>
          <w:color w:val="000000" w:themeColor="text1"/>
        </w:rPr>
        <w:t>,</w:t>
      </w:r>
      <w:r w:rsidRPr="007F0CF7">
        <w:rPr>
          <w:rFonts w:ascii="Garamond" w:eastAsia="Calibri" w:hAnsi="Garamond" w:cs="Times New Roman"/>
          <w:bCs/>
          <w:color w:val="000000" w:themeColor="text1"/>
        </w:rPr>
        <w:t xml:space="preserve"> </w:t>
      </w:r>
      <w:r w:rsidR="00225F36">
        <w:rPr>
          <w:rFonts w:ascii="Garamond" w:eastAsia="Calibri" w:hAnsi="Garamond" w:cs="Times New Roman"/>
          <w:bCs/>
          <w:color w:val="000000" w:themeColor="text1"/>
        </w:rPr>
        <w:t>1</w:t>
      </w:r>
      <w:r w:rsidR="000F0B1D">
        <w:rPr>
          <w:rFonts w:ascii="Garamond" w:eastAsia="Calibri" w:hAnsi="Garamond" w:cs="Times New Roman"/>
          <w:bCs/>
          <w:color w:val="000000" w:themeColor="text1"/>
        </w:rPr>
        <w:t>1am</w:t>
      </w:r>
      <w:r w:rsidR="00225F36">
        <w:rPr>
          <w:rFonts w:ascii="Garamond" w:eastAsia="Calibri" w:hAnsi="Garamond" w:cs="Times New Roman"/>
          <w:bCs/>
          <w:color w:val="000000" w:themeColor="text1"/>
        </w:rPr>
        <w:t>-12</w:t>
      </w:r>
      <w:r w:rsidR="000F0B1D">
        <w:rPr>
          <w:rFonts w:ascii="Garamond" w:eastAsia="Calibri" w:hAnsi="Garamond" w:cs="Times New Roman"/>
          <w:bCs/>
          <w:color w:val="000000" w:themeColor="text1"/>
        </w:rPr>
        <w:t>pm</w:t>
      </w:r>
      <w:r w:rsidR="00225F36">
        <w:rPr>
          <w:rFonts w:ascii="Garamond" w:eastAsia="Calibri" w:hAnsi="Garamond" w:cs="Times New Roman"/>
          <w:bCs/>
          <w:color w:val="000000" w:themeColor="text1"/>
        </w:rPr>
        <w:t xml:space="preserve"> </w:t>
      </w:r>
      <w:r w:rsidR="000F0B1D">
        <w:rPr>
          <w:rFonts w:ascii="Garamond" w:eastAsia="Calibri" w:hAnsi="Garamond" w:cs="Times New Roman"/>
          <w:bCs/>
          <w:color w:val="000000" w:themeColor="text1"/>
        </w:rPr>
        <w:t>(in office), Thursday 10-11am (on Zoom)</w:t>
      </w:r>
      <w:r w:rsidR="00C30142">
        <w:t xml:space="preserve"> </w:t>
      </w:r>
      <w:hyperlink r:id="rId7" w:history="1">
        <w:r w:rsidR="00C30142" w:rsidRPr="00C43EAE">
          <w:rPr>
            <w:rStyle w:val="Hyperlink"/>
            <w:rFonts w:ascii="Garamond" w:eastAsia="Calibri" w:hAnsi="Garamond" w:cs="Times New Roman"/>
            <w:bCs/>
          </w:rPr>
          <w:t>https://csusb.zoom.us/j/84425218710</w:t>
        </w:r>
      </w:hyperlink>
    </w:p>
    <w:p w14:paraId="6C179558" w14:textId="433023DE" w:rsidR="007D25EF" w:rsidRPr="007F0CF7" w:rsidRDefault="006B582E" w:rsidP="007D25EF">
      <w:pPr>
        <w:pStyle w:val="ListParagraph"/>
        <w:numPr>
          <w:ilvl w:val="0"/>
          <w:numId w:val="7"/>
        </w:numPr>
        <w:rPr>
          <w:rFonts w:ascii="Garamond" w:hAnsi="Garamond"/>
          <w:color w:val="000000" w:themeColor="text1"/>
        </w:rPr>
      </w:pPr>
      <w:r>
        <w:rPr>
          <w:rFonts w:ascii="Garamond" w:eastAsia="Calibri" w:hAnsi="Garamond"/>
          <w:bCs/>
          <w:color w:val="000000" w:themeColor="text1"/>
        </w:rPr>
        <w:t>A</w:t>
      </w:r>
      <w:r w:rsidRPr="00173CBE">
        <w:rPr>
          <w:rFonts w:ascii="Garamond" w:eastAsia="Calibri" w:hAnsi="Garamond" w:cs="Times New Roman"/>
          <w:bCs/>
          <w:color w:val="000000" w:themeColor="text1"/>
        </w:rPr>
        <w:t>nd by appointment</w:t>
      </w:r>
      <w:r w:rsidR="00104EE7">
        <w:rPr>
          <w:rFonts w:ascii="Garamond" w:eastAsia="Calibri" w:hAnsi="Garamond" w:cs="Times New Roman"/>
          <w:bCs/>
          <w:color w:val="000000" w:themeColor="text1"/>
        </w:rPr>
        <w:t xml:space="preserve"> outside those days/times</w:t>
      </w:r>
      <w:r w:rsidRPr="00173CBE">
        <w:rPr>
          <w:rFonts w:ascii="Garamond" w:eastAsia="Calibri" w:hAnsi="Garamond"/>
          <w:bCs/>
          <w:color w:val="000000" w:themeColor="text1"/>
        </w:rPr>
        <w:t xml:space="preserve"> </w:t>
      </w:r>
      <w:r w:rsidR="000F0B1D">
        <w:rPr>
          <w:rFonts w:ascii="Garamond" w:eastAsia="Calibri" w:hAnsi="Garamond"/>
          <w:bCs/>
          <w:color w:val="000000" w:themeColor="text1"/>
        </w:rPr>
        <w:t>–</w:t>
      </w:r>
      <w:r>
        <w:rPr>
          <w:rFonts w:ascii="Garamond" w:eastAsia="Calibri" w:hAnsi="Garamond"/>
          <w:bCs/>
          <w:color w:val="000000" w:themeColor="text1"/>
        </w:rPr>
        <w:t xml:space="preserve"> </w:t>
      </w:r>
      <w:r w:rsidR="000F0B1D">
        <w:rPr>
          <w:rFonts w:ascii="Garamond" w:eastAsia="Calibri" w:hAnsi="Garamond"/>
          <w:bCs/>
          <w:color w:val="000000" w:themeColor="text1"/>
        </w:rPr>
        <w:t xml:space="preserve">please </w:t>
      </w:r>
      <w:r w:rsidRPr="00173CBE">
        <w:rPr>
          <w:rFonts w:ascii="Garamond" w:eastAsia="Calibri" w:hAnsi="Garamond"/>
          <w:bCs/>
          <w:color w:val="000000" w:themeColor="text1"/>
        </w:rPr>
        <w:t>email to schedule</w:t>
      </w:r>
      <w:r w:rsidR="007D25EF">
        <w:rPr>
          <w:rFonts w:ascii="Garamond" w:eastAsia="Calibri" w:hAnsi="Garamond"/>
          <w:bCs/>
          <w:color w:val="000000" w:themeColor="text1"/>
        </w:rPr>
        <w:t>.</w:t>
      </w:r>
    </w:p>
    <w:p w14:paraId="2A291DCE" w14:textId="77777777" w:rsidR="007F0CF7" w:rsidRPr="007D25EF" w:rsidRDefault="007F0CF7" w:rsidP="00225F36">
      <w:pPr>
        <w:pStyle w:val="ListParagraph"/>
        <w:rPr>
          <w:rFonts w:ascii="Garamond" w:hAnsi="Garamond"/>
          <w:color w:val="000000" w:themeColor="text1"/>
        </w:rPr>
      </w:pPr>
    </w:p>
    <w:p w14:paraId="2ECC48D4" w14:textId="28DCCAD9" w:rsidR="006B582E" w:rsidRPr="007F0CF7" w:rsidRDefault="006B582E" w:rsidP="00B811C9">
      <w:pPr>
        <w:rPr>
          <w:rFonts w:ascii="Garamond" w:hAnsi="Garamond"/>
          <w:color w:val="000000" w:themeColor="text1"/>
        </w:rPr>
      </w:pPr>
      <w:r w:rsidRPr="007F0CF7">
        <w:rPr>
          <w:rFonts w:ascii="Garamond" w:hAnsi="Garamond"/>
          <w:color w:val="000000" w:themeColor="text1"/>
        </w:rPr>
        <w:t xml:space="preserve">Contact info: </w:t>
      </w:r>
      <w:hyperlink r:id="rId8" w:history="1">
        <w:r w:rsidR="00E200D5" w:rsidRPr="009443F3">
          <w:rPr>
            <w:rStyle w:val="Hyperlink"/>
            <w:rFonts w:ascii="Garamond" w:hAnsi="Garamond"/>
          </w:rPr>
          <w:t>tgiallouri@csusb.edu</w:t>
        </w:r>
      </w:hyperlink>
      <w:r w:rsidR="00E200D5">
        <w:rPr>
          <w:rFonts w:ascii="Garamond" w:hAnsi="Garamond"/>
        </w:rPr>
        <w:t xml:space="preserve"> (When you email me, please only use your </w:t>
      </w:r>
      <w:r w:rsidR="00E200D5" w:rsidRPr="00C30142">
        <w:rPr>
          <w:rFonts w:ascii="Garamond" w:hAnsi="Garamond"/>
          <w:b/>
          <w:bCs/>
        </w:rPr>
        <w:t>CSUSB</w:t>
      </w:r>
      <w:r w:rsidR="00E200D5">
        <w:rPr>
          <w:rFonts w:ascii="Garamond" w:hAnsi="Garamond"/>
        </w:rPr>
        <w:t xml:space="preserve"> </w:t>
      </w:r>
      <w:r w:rsidR="00E200D5" w:rsidRPr="00C30142">
        <w:rPr>
          <w:rFonts w:ascii="Garamond" w:hAnsi="Garamond"/>
          <w:b/>
          <w:bCs/>
        </w:rPr>
        <w:t>account</w:t>
      </w:r>
      <w:r w:rsidR="00E200D5">
        <w:rPr>
          <w:rFonts w:ascii="Garamond" w:hAnsi="Garamond"/>
        </w:rPr>
        <w:t>.)</w:t>
      </w:r>
    </w:p>
    <w:p w14:paraId="359EC3EA" w14:textId="77777777" w:rsidR="00225F36" w:rsidRDefault="00225F36" w:rsidP="00225F36">
      <w:pPr>
        <w:pStyle w:val="ListParagraph"/>
        <w:numPr>
          <w:ilvl w:val="0"/>
          <w:numId w:val="7"/>
        </w:numPr>
        <w:rPr>
          <w:rFonts w:ascii="Garamond" w:hAnsi="Garamond"/>
          <w:color w:val="000000" w:themeColor="text1"/>
        </w:rPr>
      </w:pPr>
      <w:r>
        <w:rPr>
          <w:rFonts w:ascii="Garamond" w:hAnsi="Garamond"/>
        </w:rPr>
        <w:t>Office tel. number: 909-537-5491</w:t>
      </w:r>
    </w:p>
    <w:p w14:paraId="6E12C9ED" w14:textId="431C7FE6" w:rsidR="006B582E" w:rsidRPr="007D25EF" w:rsidRDefault="006B582E" w:rsidP="00B811C9">
      <w:pPr>
        <w:pStyle w:val="ListParagraph"/>
        <w:numPr>
          <w:ilvl w:val="0"/>
          <w:numId w:val="7"/>
        </w:numPr>
        <w:rPr>
          <w:rFonts w:ascii="Garamond" w:hAnsi="Garamond"/>
          <w:color w:val="000000" w:themeColor="text1"/>
        </w:rPr>
      </w:pPr>
      <w:r w:rsidRPr="007D25EF">
        <w:rPr>
          <w:rFonts w:ascii="Garamond" w:hAnsi="Garamond" w:cs="Times New Roman"/>
        </w:rPr>
        <w:t xml:space="preserve">Office location: </w:t>
      </w:r>
      <w:r w:rsidR="007D25EF" w:rsidRPr="007D25EF">
        <w:rPr>
          <w:rFonts w:ascii="Garamond" w:eastAsia="Calibri" w:hAnsi="Garamond" w:cs="Times New Roman"/>
          <w:bCs/>
          <w:color w:val="000000" w:themeColor="text1"/>
        </w:rPr>
        <w:t xml:space="preserve">SB 123 </w:t>
      </w:r>
      <w:r w:rsidRPr="007D25EF">
        <w:rPr>
          <w:rFonts w:ascii="Garamond" w:hAnsi="Garamond" w:cs="Times New Roman"/>
        </w:rPr>
        <w:t xml:space="preserve">                                                                     </w:t>
      </w:r>
    </w:p>
    <w:p w14:paraId="61D96BED" w14:textId="77777777" w:rsidR="006B582E" w:rsidRPr="00AD6572" w:rsidRDefault="006B582E" w:rsidP="006B582E">
      <w:pPr>
        <w:rPr>
          <w:rFonts w:ascii="Garamond" w:hAnsi="Garamond"/>
          <w:color w:val="000000" w:themeColor="text1"/>
        </w:rPr>
      </w:pPr>
    </w:p>
    <w:p w14:paraId="6D0E536A" w14:textId="77777777" w:rsidR="006B582E" w:rsidRPr="00AD6572" w:rsidRDefault="006B582E" w:rsidP="006B582E">
      <w:pPr>
        <w:rPr>
          <w:rFonts w:ascii="Garamond" w:hAnsi="Garamond"/>
          <w:b/>
          <w:bCs/>
          <w:color w:val="000000" w:themeColor="text1"/>
          <w:u w:val="single"/>
        </w:rPr>
      </w:pPr>
      <w:r w:rsidRPr="00AD6572">
        <w:rPr>
          <w:rFonts w:ascii="Garamond" w:hAnsi="Garamond"/>
          <w:b/>
          <w:bCs/>
          <w:color w:val="000000" w:themeColor="text1"/>
          <w:u w:val="single"/>
        </w:rPr>
        <w:t>Class format, meeting times, and location:</w:t>
      </w:r>
    </w:p>
    <w:p w14:paraId="29E7AB1E" w14:textId="7C503A90" w:rsidR="00C30142" w:rsidRDefault="00C30142" w:rsidP="006B582E">
      <w:pPr>
        <w:rPr>
          <w:rFonts w:ascii="Garamond" w:hAnsi="Garamond"/>
          <w:color w:val="000000" w:themeColor="text1"/>
        </w:rPr>
      </w:pPr>
      <w:r>
        <w:rPr>
          <w:rFonts w:ascii="Garamond" w:hAnsi="Garamond"/>
          <w:color w:val="000000" w:themeColor="text1"/>
        </w:rPr>
        <w:t>The class format is FULLY ASYNCHRONOUS. There is no meeting time or location. Students complete the course on their own, at the pace designated by the instructor.</w:t>
      </w:r>
    </w:p>
    <w:p w14:paraId="5A93ACA9" w14:textId="2CE3ACCF" w:rsidR="006B582E" w:rsidRDefault="00C30142" w:rsidP="00C30142">
      <w:pPr>
        <w:rPr>
          <w:rFonts w:ascii="Garamond" w:hAnsi="Garamond"/>
          <w:color w:val="000000" w:themeColor="text1"/>
        </w:rPr>
      </w:pPr>
      <w:r>
        <w:rPr>
          <w:rFonts w:ascii="Garamond" w:hAnsi="Garamond"/>
          <w:color w:val="000000" w:themeColor="text1"/>
        </w:rPr>
        <w:t xml:space="preserve">However, I will be on Zoom every Thursday, 10-11 a.m. to answer </w:t>
      </w:r>
      <w:proofErr w:type="gramStart"/>
      <w:r>
        <w:rPr>
          <w:rFonts w:ascii="Garamond" w:hAnsi="Garamond"/>
          <w:color w:val="000000" w:themeColor="text1"/>
        </w:rPr>
        <w:t>any and all</w:t>
      </w:r>
      <w:proofErr w:type="gramEnd"/>
      <w:r>
        <w:rPr>
          <w:rFonts w:ascii="Garamond" w:hAnsi="Garamond"/>
          <w:color w:val="000000" w:themeColor="text1"/>
        </w:rPr>
        <w:t xml:space="preserve"> questions and chat about any course-related issues you may have. Just click the link above to join.</w:t>
      </w:r>
    </w:p>
    <w:p w14:paraId="7B63D0FD" w14:textId="1BC3BA54" w:rsidR="00D8602B" w:rsidRPr="005728C9" w:rsidRDefault="00D8602B" w:rsidP="00D8602B">
      <w:pPr>
        <w:pStyle w:val="Heading1"/>
        <w:rPr>
          <w:rFonts w:ascii="Garamond" w:hAnsi="Garamond"/>
          <w:color w:val="000000" w:themeColor="text1"/>
          <w:sz w:val="24"/>
          <w:szCs w:val="24"/>
        </w:rPr>
      </w:pPr>
      <w:r w:rsidRPr="005728C9">
        <w:rPr>
          <w:rFonts w:ascii="Garamond" w:hAnsi="Garamond"/>
          <w:color w:val="000000" w:themeColor="text1"/>
          <w:sz w:val="24"/>
          <w:szCs w:val="24"/>
        </w:rPr>
        <w:t>Course Description:</w:t>
      </w:r>
    </w:p>
    <w:p w14:paraId="55A962FC" w14:textId="799932DC" w:rsidR="00F95EEC" w:rsidRPr="005728C9" w:rsidRDefault="00F95EEC" w:rsidP="00F95EEC">
      <w:pPr>
        <w:rPr>
          <w:rFonts w:ascii="Garamond" w:hAnsi="Garamond"/>
        </w:rPr>
      </w:pPr>
      <w:r w:rsidRPr="005728C9">
        <w:rPr>
          <w:rFonts w:ascii="Garamond" w:hAnsi="Garamond"/>
        </w:rPr>
        <w:t>This course is a survey in American Politics and Government</w:t>
      </w:r>
      <w:r w:rsidR="005728C9">
        <w:rPr>
          <w:rFonts w:ascii="Garamond" w:hAnsi="Garamond"/>
        </w:rPr>
        <w:t xml:space="preserve">, which means </w:t>
      </w:r>
      <w:r w:rsidR="00660CED">
        <w:rPr>
          <w:rFonts w:ascii="Garamond" w:hAnsi="Garamond"/>
        </w:rPr>
        <w:t xml:space="preserve">it </w:t>
      </w:r>
      <w:r w:rsidR="005728C9">
        <w:rPr>
          <w:rFonts w:ascii="Garamond" w:hAnsi="Garamond"/>
        </w:rPr>
        <w:t>cover</w:t>
      </w:r>
      <w:r w:rsidR="00660CED">
        <w:rPr>
          <w:rFonts w:ascii="Garamond" w:hAnsi="Garamond"/>
        </w:rPr>
        <w:t>s</w:t>
      </w:r>
      <w:r w:rsidR="005728C9">
        <w:rPr>
          <w:rFonts w:ascii="Garamond" w:hAnsi="Garamond"/>
        </w:rPr>
        <w:t xml:space="preserve"> a great variety of important knowledge at a quick pace</w:t>
      </w:r>
      <w:r w:rsidRPr="005728C9">
        <w:rPr>
          <w:rFonts w:ascii="Garamond" w:hAnsi="Garamond"/>
        </w:rPr>
        <w:t>. Topics are divided into three broad categories</w:t>
      </w:r>
      <w:r w:rsidR="005728C9">
        <w:rPr>
          <w:rFonts w:ascii="Garamond" w:hAnsi="Garamond"/>
        </w:rPr>
        <w:t xml:space="preserve"> and change weekly</w:t>
      </w:r>
      <w:r w:rsidRPr="005728C9">
        <w:rPr>
          <w:rFonts w:ascii="Garamond" w:hAnsi="Garamond"/>
        </w:rPr>
        <w:t xml:space="preserve">. First, we will examine the foundations of the American political system, the Constitution, and what it means to </w:t>
      </w:r>
      <w:r w:rsidR="00660CED">
        <w:rPr>
          <w:rFonts w:ascii="Garamond" w:hAnsi="Garamond"/>
        </w:rPr>
        <w:t>be</w:t>
      </w:r>
      <w:r w:rsidRPr="005728C9">
        <w:rPr>
          <w:rFonts w:ascii="Garamond" w:hAnsi="Garamond"/>
        </w:rPr>
        <w:t xml:space="preserve"> a federalist system. Second, we will consider American political institutions – Congress, the presidency, the bureaucracy, the judiciary – how these institutions function and engage in policy-making. Third, we will study American political behavior and the interaction of behavior with political institutions on issues including voting, political parties, interest groups, the media, public </w:t>
      </w:r>
      <w:proofErr w:type="gramStart"/>
      <w:r w:rsidRPr="005728C9">
        <w:rPr>
          <w:rFonts w:ascii="Garamond" w:hAnsi="Garamond"/>
        </w:rPr>
        <w:t>opinion</w:t>
      </w:r>
      <w:proofErr w:type="gramEnd"/>
      <w:r w:rsidRPr="005728C9">
        <w:rPr>
          <w:rFonts w:ascii="Garamond" w:hAnsi="Garamond"/>
        </w:rPr>
        <w:t xml:space="preserve"> and political ideology, all the time looking at specific policy examples.</w:t>
      </w:r>
      <w:r w:rsidR="005728C9">
        <w:rPr>
          <w:rFonts w:ascii="Garamond" w:hAnsi="Garamond"/>
        </w:rPr>
        <w:t xml:space="preserve"> </w:t>
      </w:r>
    </w:p>
    <w:p w14:paraId="3ECFE79B" w14:textId="12962B9A" w:rsidR="00F95EEC" w:rsidRPr="005728C9" w:rsidRDefault="00F95EEC" w:rsidP="00F95EEC">
      <w:pPr>
        <w:rPr>
          <w:rFonts w:ascii="Garamond" w:hAnsi="Garamond"/>
        </w:rPr>
      </w:pPr>
      <w:r w:rsidRPr="005728C9">
        <w:rPr>
          <w:rFonts w:ascii="Garamond" w:hAnsi="Garamond"/>
        </w:rPr>
        <w:t xml:space="preserve">My academic goal for students taking this </w:t>
      </w:r>
      <w:proofErr w:type="gramStart"/>
      <w:r w:rsidRPr="005728C9">
        <w:rPr>
          <w:rFonts w:ascii="Garamond" w:hAnsi="Garamond"/>
        </w:rPr>
        <w:t>course?</w:t>
      </w:r>
      <w:proofErr w:type="gramEnd"/>
      <w:r w:rsidRPr="005728C9">
        <w:rPr>
          <w:rFonts w:ascii="Garamond" w:hAnsi="Garamond"/>
        </w:rPr>
        <w:t xml:space="preserve"> It is my aspiration that, in an era when opinions pose as facts, you will be instead empowered to think critically about politics, assess </w:t>
      </w:r>
      <w:proofErr w:type="gramStart"/>
      <w:r w:rsidRPr="005728C9">
        <w:rPr>
          <w:rFonts w:ascii="Garamond" w:hAnsi="Garamond"/>
        </w:rPr>
        <w:t>factual information</w:t>
      </w:r>
      <w:proofErr w:type="gramEnd"/>
      <w:r w:rsidRPr="005728C9">
        <w:rPr>
          <w:rFonts w:ascii="Garamond" w:hAnsi="Garamond"/>
        </w:rPr>
        <w:t xml:space="preserve">, and consider political phenomena based on scientific grounds. This course is </w:t>
      </w:r>
      <w:r w:rsidR="005728C9">
        <w:rPr>
          <w:rFonts w:ascii="Garamond" w:hAnsi="Garamond"/>
        </w:rPr>
        <w:t>an</w:t>
      </w:r>
      <w:r w:rsidRPr="005728C9">
        <w:rPr>
          <w:rFonts w:ascii="Garamond" w:hAnsi="Garamond"/>
        </w:rPr>
        <w:t xml:space="preserve"> imperative foundation for any further study </w:t>
      </w:r>
      <w:r w:rsidR="005728C9">
        <w:rPr>
          <w:rFonts w:ascii="Garamond" w:hAnsi="Garamond"/>
        </w:rPr>
        <w:t>in</w:t>
      </w:r>
      <w:r w:rsidRPr="005728C9">
        <w:rPr>
          <w:rFonts w:ascii="Garamond" w:hAnsi="Garamond"/>
        </w:rPr>
        <w:t xml:space="preserve"> American politics. My civic goal for students taking this </w:t>
      </w:r>
      <w:proofErr w:type="gramStart"/>
      <w:r w:rsidRPr="005728C9">
        <w:rPr>
          <w:rFonts w:ascii="Garamond" w:hAnsi="Garamond"/>
        </w:rPr>
        <w:t>course?</w:t>
      </w:r>
      <w:proofErr w:type="gramEnd"/>
      <w:r w:rsidRPr="005728C9">
        <w:rPr>
          <w:rFonts w:ascii="Garamond" w:hAnsi="Garamond"/>
        </w:rPr>
        <w:t xml:space="preserve"> To come to grips with the centrality of politics in our daily lives, to realize the power and control that politics exerts over every aspect of life and, most importantly, how we can share in th</w:t>
      </w:r>
      <w:r w:rsidR="005728C9">
        <w:rPr>
          <w:rFonts w:ascii="Garamond" w:hAnsi="Garamond"/>
        </w:rPr>
        <w:t>at</w:t>
      </w:r>
      <w:r w:rsidRPr="005728C9">
        <w:rPr>
          <w:rFonts w:ascii="Garamond" w:hAnsi="Garamond"/>
        </w:rPr>
        <w:t xml:space="preserve"> power and change our communities for the better.</w:t>
      </w:r>
    </w:p>
    <w:p w14:paraId="5D76BA95" w14:textId="13E08D83" w:rsidR="00D8602B" w:rsidRPr="005728C9" w:rsidRDefault="00D8602B" w:rsidP="00FE39F3">
      <w:pPr>
        <w:pStyle w:val="Heading1"/>
        <w:rPr>
          <w:rFonts w:ascii="Garamond" w:hAnsi="Garamond"/>
          <w:color w:val="000000" w:themeColor="text1"/>
          <w:sz w:val="24"/>
          <w:szCs w:val="24"/>
        </w:rPr>
      </w:pPr>
      <w:r w:rsidRPr="005728C9">
        <w:rPr>
          <w:rFonts w:ascii="Garamond" w:hAnsi="Garamond"/>
          <w:color w:val="000000" w:themeColor="text1"/>
          <w:sz w:val="24"/>
          <w:szCs w:val="24"/>
        </w:rPr>
        <w:t>Primary Learning Objectives:</w:t>
      </w:r>
    </w:p>
    <w:p w14:paraId="5E9F0F3B" w14:textId="1CC69DF1" w:rsidR="00F95EEC" w:rsidRPr="00F95EEC" w:rsidRDefault="00F95EEC" w:rsidP="00F95EEC">
      <w:pPr>
        <w:pStyle w:val="ListParagraph"/>
        <w:numPr>
          <w:ilvl w:val="0"/>
          <w:numId w:val="10"/>
        </w:numPr>
        <w:pBdr>
          <w:top w:val="nil"/>
          <w:left w:val="nil"/>
          <w:bottom w:val="nil"/>
          <w:right w:val="nil"/>
          <w:between w:val="nil"/>
        </w:pBdr>
        <w:spacing w:line="276" w:lineRule="auto"/>
        <w:rPr>
          <w:rFonts w:ascii="Garamond" w:eastAsia="Times New Roman" w:hAnsi="Garamond" w:cstheme="minorHAnsi"/>
          <w:color w:val="000000"/>
        </w:rPr>
      </w:pPr>
      <w:r w:rsidRPr="00F95EEC">
        <w:rPr>
          <w:rFonts w:ascii="Garamond" w:eastAsia="Times New Roman" w:hAnsi="Garamond" w:cstheme="minorHAnsi"/>
          <w:color w:val="000000"/>
        </w:rPr>
        <w:t>Outline the principles that shaped the U.S. political system</w:t>
      </w:r>
      <w:r w:rsidR="005728C9">
        <w:rPr>
          <w:rFonts w:ascii="Garamond" w:eastAsia="Times New Roman" w:hAnsi="Garamond" w:cstheme="minorHAnsi"/>
          <w:color w:val="000000"/>
        </w:rPr>
        <w:t>.</w:t>
      </w:r>
    </w:p>
    <w:p w14:paraId="17184372" w14:textId="0AA5EDE3" w:rsidR="00F95EEC" w:rsidRPr="00F95EEC" w:rsidRDefault="00F95EEC" w:rsidP="00F95EEC">
      <w:pPr>
        <w:pStyle w:val="ListParagraph"/>
        <w:numPr>
          <w:ilvl w:val="0"/>
          <w:numId w:val="10"/>
        </w:numPr>
        <w:pBdr>
          <w:top w:val="nil"/>
          <w:left w:val="nil"/>
          <w:bottom w:val="nil"/>
          <w:right w:val="nil"/>
          <w:between w:val="nil"/>
        </w:pBdr>
        <w:spacing w:line="276" w:lineRule="auto"/>
        <w:rPr>
          <w:rFonts w:ascii="Garamond" w:eastAsia="Times New Roman" w:hAnsi="Garamond" w:cstheme="minorHAnsi"/>
          <w:color w:val="000000"/>
        </w:rPr>
      </w:pPr>
      <w:r w:rsidRPr="00F95EEC">
        <w:rPr>
          <w:rFonts w:ascii="Garamond" w:eastAsia="Times New Roman" w:hAnsi="Garamond" w:cstheme="minorHAnsi"/>
          <w:color w:val="000000"/>
        </w:rPr>
        <w:t>Explain the intricate design and functions of the main institutions in U.S. governance</w:t>
      </w:r>
      <w:r w:rsidR="005728C9">
        <w:rPr>
          <w:rFonts w:ascii="Garamond" w:eastAsia="Times New Roman" w:hAnsi="Garamond" w:cstheme="minorHAnsi"/>
          <w:color w:val="000000"/>
        </w:rPr>
        <w:t>.</w:t>
      </w:r>
    </w:p>
    <w:p w14:paraId="18E02D4E" w14:textId="1AA3CDF2" w:rsidR="00F95EEC" w:rsidRPr="00F95EEC" w:rsidRDefault="00F95EEC" w:rsidP="00F95EEC">
      <w:pPr>
        <w:pStyle w:val="ListParagraph"/>
        <w:numPr>
          <w:ilvl w:val="0"/>
          <w:numId w:val="10"/>
        </w:numPr>
        <w:pBdr>
          <w:top w:val="nil"/>
          <w:left w:val="nil"/>
          <w:bottom w:val="nil"/>
          <w:right w:val="nil"/>
          <w:between w:val="nil"/>
        </w:pBdr>
        <w:spacing w:line="276" w:lineRule="auto"/>
        <w:rPr>
          <w:rFonts w:ascii="Garamond" w:eastAsia="Times New Roman" w:hAnsi="Garamond" w:cstheme="minorHAnsi"/>
          <w:color w:val="000000"/>
        </w:rPr>
      </w:pPr>
      <w:r w:rsidRPr="00F95EEC">
        <w:rPr>
          <w:rFonts w:ascii="Garamond" w:eastAsia="Times New Roman" w:hAnsi="Garamond" w:cstheme="minorHAnsi"/>
          <w:color w:val="000000"/>
        </w:rPr>
        <w:t>Describe what each branch does and how they interact</w:t>
      </w:r>
      <w:r w:rsidR="005728C9">
        <w:rPr>
          <w:rFonts w:ascii="Garamond" w:eastAsia="Times New Roman" w:hAnsi="Garamond" w:cstheme="minorHAnsi"/>
          <w:color w:val="000000"/>
        </w:rPr>
        <w:t>.</w:t>
      </w:r>
    </w:p>
    <w:p w14:paraId="6B36C859" w14:textId="19208466" w:rsidR="00F95EEC" w:rsidRPr="00F95EEC" w:rsidRDefault="00F95EEC" w:rsidP="00F95EEC">
      <w:pPr>
        <w:pStyle w:val="ListParagraph"/>
        <w:numPr>
          <w:ilvl w:val="0"/>
          <w:numId w:val="10"/>
        </w:numPr>
        <w:pBdr>
          <w:top w:val="nil"/>
          <w:left w:val="nil"/>
          <w:bottom w:val="nil"/>
          <w:right w:val="nil"/>
          <w:between w:val="nil"/>
        </w:pBdr>
        <w:spacing w:line="276" w:lineRule="auto"/>
        <w:rPr>
          <w:rFonts w:ascii="Garamond" w:eastAsia="Times New Roman" w:hAnsi="Garamond" w:cstheme="minorHAnsi"/>
          <w:color w:val="000000"/>
        </w:rPr>
      </w:pPr>
      <w:r w:rsidRPr="00F95EEC">
        <w:rPr>
          <w:rFonts w:ascii="Garamond" w:eastAsia="Times New Roman" w:hAnsi="Garamond" w:cstheme="minorHAnsi"/>
          <w:color w:val="000000"/>
        </w:rPr>
        <w:t>Demonstrate the applicability of institutional political design on everyday life</w:t>
      </w:r>
      <w:r w:rsidR="005728C9">
        <w:rPr>
          <w:rFonts w:ascii="Garamond" w:eastAsia="Times New Roman" w:hAnsi="Garamond" w:cstheme="minorHAnsi"/>
          <w:color w:val="000000"/>
        </w:rPr>
        <w:t>.</w:t>
      </w:r>
    </w:p>
    <w:p w14:paraId="2FB0F552" w14:textId="0F83FB79" w:rsidR="00F95EEC" w:rsidRPr="00F95EEC" w:rsidRDefault="00F95EEC" w:rsidP="00F95EEC">
      <w:pPr>
        <w:pStyle w:val="ListParagraph"/>
        <w:numPr>
          <w:ilvl w:val="0"/>
          <w:numId w:val="10"/>
        </w:numPr>
        <w:pBdr>
          <w:top w:val="nil"/>
          <w:left w:val="nil"/>
          <w:bottom w:val="nil"/>
          <w:right w:val="nil"/>
          <w:between w:val="nil"/>
        </w:pBdr>
        <w:spacing w:line="276" w:lineRule="auto"/>
        <w:rPr>
          <w:rFonts w:ascii="Garamond" w:eastAsia="Times New Roman" w:hAnsi="Garamond" w:cstheme="minorHAnsi"/>
          <w:color w:val="000000" w:themeColor="text1"/>
        </w:rPr>
      </w:pPr>
      <w:r w:rsidRPr="00F95EEC">
        <w:rPr>
          <w:rFonts w:ascii="Garamond" w:eastAsia="Times New Roman" w:hAnsi="Garamond" w:cstheme="minorHAnsi"/>
          <w:color w:val="000000" w:themeColor="text1"/>
        </w:rPr>
        <w:lastRenderedPageBreak/>
        <w:t>Examine how Americans behave politically and how other factors shape political behavior</w:t>
      </w:r>
      <w:r w:rsidR="005728C9">
        <w:rPr>
          <w:rFonts w:ascii="Garamond" w:eastAsia="Times New Roman" w:hAnsi="Garamond" w:cstheme="minorHAnsi"/>
          <w:color w:val="000000" w:themeColor="text1"/>
        </w:rPr>
        <w:t>.</w:t>
      </w:r>
    </w:p>
    <w:p w14:paraId="32C00F59" w14:textId="55531032" w:rsidR="00F95EEC" w:rsidRPr="00F95EEC" w:rsidRDefault="00F95EEC" w:rsidP="00F95EEC">
      <w:pPr>
        <w:pStyle w:val="ListParagraph"/>
        <w:numPr>
          <w:ilvl w:val="0"/>
          <w:numId w:val="10"/>
        </w:numPr>
        <w:pBdr>
          <w:top w:val="nil"/>
          <w:left w:val="nil"/>
          <w:bottom w:val="nil"/>
          <w:right w:val="nil"/>
          <w:between w:val="nil"/>
        </w:pBdr>
        <w:spacing w:line="276" w:lineRule="auto"/>
        <w:rPr>
          <w:rFonts w:ascii="Garamond" w:eastAsia="Times New Roman" w:hAnsi="Garamond" w:cstheme="minorHAnsi"/>
          <w:color w:val="C00000"/>
        </w:rPr>
      </w:pPr>
      <w:r w:rsidRPr="00F95EEC">
        <w:rPr>
          <w:rFonts w:ascii="Garamond" w:eastAsia="Times New Roman" w:hAnsi="Garamond" w:cstheme="minorHAnsi"/>
          <w:color w:val="000000" w:themeColor="text1"/>
        </w:rPr>
        <w:t>Appraise the factors that promote or inhibit Americans’ access to political participation</w:t>
      </w:r>
      <w:r w:rsidR="005728C9">
        <w:rPr>
          <w:rFonts w:ascii="Garamond" w:eastAsia="Times New Roman" w:hAnsi="Garamond" w:cstheme="minorHAnsi"/>
          <w:color w:val="000000" w:themeColor="text1"/>
        </w:rPr>
        <w:t>.</w:t>
      </w:r>
    </w:p>
    <w:p w14:paraId="7964A6CE" w14:textId="77777777" w:rsidR="00225F36" w:rsidRDefault="00225F36" w:rsidP="00D8602B">
      <w:pPr>
        <w:pStyle w:val="Heading1"/>
        <w:rPr>
          <w:rFonts w:ascii="Garamond" w:hAnsi="Garamond"/>
          <w:color w:val="000000" w:themeColor="text1"/>
        </w:rPr>
      </w:pPr>
    </w:p>
    <w:p w14:paraId="6E227DBE" w14:textId="77777777" w:rsidR="00225F36" w:rsidRPr="00487F57" w:rsidRDefault="00225F36" w:rsidP="00225F36">
      <w:pPr>
        <w:pStyle w:val="NormalWeb"/>
        <w:spacing w:before="0" w:beforeAutospacing="0" w:after="0" w:afterAutospacing="0"/>
        <w:rPr>
          <w:rFonts w:ascii="Garamond" w:hAnsi="Garamond"/>
          <w:b/>
          <w:bCs/>
          <w:color w:val="000000"/>
          <w:sz w:val="28"/>
          <w:szCs w:val="28"/>
          <w:u w:val="single"/>
        </w:rPr>
      </w:pPr>
      <w:r w:rsidRPr="00487F57">
        <w:rPr>
          <w:rFonts w:ascii="Garamond" w:hAnsi="Garamond"/>
          <w:b/>
          <w:bCs/>
          <w:color w:val="000000"/>
          <w:sz w:val="28"/>
          <w:szCs w:val="28"/>
          <w:u w:val="single"/>
        </w:rPr>
        <w:t>General Political Science Learning Goals </w:t>
      </w:r>
    </w:p>
    <w:p w14:paraId="3C3ECBBF" w14:textId="77777777" w:rsidR="00225F36" w:rsidRPr="00487F57" w:rsidRDefault="00225F36" w:rsidP="00225F36">
      <w:pPr>
        <w:pStyle w:val="NormalWeb"/>
        <w:spacing w:before="0" w:beforeAutospacing="0" w:after="0" w:afterAutospacing="0"/>
        <w:rPr>
          <w:rFonts w:ascii="Garamond" w:hAnsi="Garamond"/>
          <w:color w:val="000000"/>
        </w:rPr>
      </w:pPr>
      <w:r w:rsidRPr="00487F57">
        <w:rPr>
          <w:rFonts w:ascii="Garamond" w:hAnsi="Garamond"/>
          <w:color w:val="000000" w:themeColor="text1"/>
        </w:rPr>
        <w:t>The above course learning objectives satisfy the Department of Political Science learning objectives in the following ways:</w:t>
      </w:r>
    </w:p>
    <w:p w14:paraId="501B439D" w14:textId="77777777" w:rsidR="00225F36" w:rsidRPr="00487F57" w:rsidRDefault="00225F36" w:rsidP="00225F36">
      <w:pPr>
        <w:pStyle w:val="NormalWeb"/>
        <w:spacing w:before="0" w:beforeAutospacing="0" w:after="0" w:afterAutospacing="0"/>
        <w:rPr>
          <w:rFonts w:ascii="Garamond" w:hAnsi="Garamond"/>
          <w:color w:val="000000"/>
        </w:rPr>
      </w:pPr>
    </w:p>
    <w:p w14:paraId="40FDC716" w14:textId="77777777" w:rsidR="00225F36" w:rsidRPr="00487F57" w:rsidRDefault="00225F36" w:rsidP="00225F36">
      <w:pPr>
        <w:pStyle w:val="NormalWeb"/>
        <w:spacing w:before="0" w:beforeAutospacing="0" w:after="0" w:afterAutospacing="0"/>
        <w:rPr>
          <w:rFonts w:ascii="Garamond" w:hAnsi="Garamond"/>
          <w:color w:val="000000"/>
        </w:rPr>
      </w:pPr>
      <w:r w:rsidRPr="00487F57">
        <w:rPr>
          <w:rFonts w:ascii="Garamond" w:hAnsi="Garamond"/>
          <w:color w:val="000000"/>
        </w:rPr>
        <w:t>Goal 1: Students will be able to evaluate the institutions of politics. </w:t>
      </w:r>
    </w:p>
    <w:p w14:paraId="62CB63CB" w14:textId="77777777" w:rsidR="00225F36" w:rsidRPr="00487F57" w:rsidRDefault="00225F36" w:rsidP="00225F36">
      <w:pPr>
        <w:pStyle w:val="NormalWeb"/>
        <w:spacing w:before="0" w:beforeAutospacing="0" w:after="0" w:afterAutospacing="0"/>
        <w:rPr>
          <w:rFonts w:ascii="Garamond" w:hAnsi="Garamond"/>
          <w:color w:val="000000"/>
        </w:rPr>
      </w:pPr>
      <w:r w:rsidRPr="00487F57">
        <w:rPr>
          <w:rFonts w:ascii="Garamond" w:hAnsi="Garamond"/>
          <w:color w:val="000000"/>
        </w:rPr>
        <w:t>Goal 2: Students will be able to evaluate the theories of politics. </w:t>
      </w:r>
    </w:p>
    <w:p w14:paraId="2FC0438E" w14:textId="77777777" w:rsidR="00225F36" w:rsidRPr="00487F57" w:rsidRDefault="00225F36" w:rsidP="00225F36">
      <w:pPr>
        <w:pStyle w:val="NormalWeb"/>
        <w:spacing w:before="0" w:beforeAutospacing="0" w:after="0" w:afterAutospacing="0"/>
        <w:rPr>
          <w:rFonts w:ascii="Garamond" w:hAnsi="Garamond"/>
          <w:color w:val="000000"/>
        </w:rPr>
      </w:pPr>
      <w:r w:rsidRPr="00487F57">
        <w:rPr>
          <w:rFonts w:ascii="Garamond" w:hAnsi="Garamond"/>
          <w:color w:val="000000"/>
        </w:rPr>
        <w:t>Goal 3: Students will be able to evaluate the policies of politics.  </w:t>
      </w:r>
    </w:p>
    <w:p w14:paraId="7DEC6C22" w14:textId="77777777" w:rsidR="00225F36" w:rsidRPr="00487F57" w:rsidRDefault="00225F36" w:rsidP="00225F36">
      <w:pPr>
        <w:pStyle w:val="NormalWeb"/>
        <w:spacing w:before="0" w:beforeAutospacing="0" w:after="0" w:afterAutospacing="0"/>
        <w:rPr>
          <w:rFonts w:ascii="Garamond" w:hAnsi="Garamond"/>
          <w:color w:val="000000"/>
        </w:rPr>
      </w:pPr>
      <w:r w:rsidRPr="00487F57">
        <w:rPr>
          <w:rFonts w:ascii="Garamond" w:hAnsi="Garamond"/>
          <w:color w:val="000000"/>
        </w:rPr>
        <w:t>Goal 4: Students will have experience as active participants in politics and/or academic organizations within the discipline of political science. </w:t>
      </w:r>
    </w:p>
    <w:p w14:paraId="767E80DC" w14:textId="1E9EBD8A" w:rsidR="00225F36" w:rsidRPr="00225F36" w:rsidRDefault="00225F36" w:rsidP="00225F36">
      <w:pPr>
        <w:pStyle w:val="NormalWeb"/>
        <w:spacing w:before="0" w:beforeAutospacing="0" w:after="0" w:afterAutospacing="0"/>
        <w:rPr>
          <w:rFonts w:ascii="Garamond" w:hAnsi="Garamond"/>
          <w:color w:val="000000"/>
        </w:rPr>
      </w:pPr>
      <w:r w:rsidRPr="00487F57">
        <w:rPr>
          <w:rFonts w:ascii="Garamond" w:hAnsi="Garamond"/>
          <w:color w:val="000000"/>
        </w:rPr>
        <w:t>Goal 5: Students will obtain effective written communication skills. </w:t>
      </w:r>
    </w:p>
    <w:p w14:paraId="2F2CAE5D" w14:textId="25603283" w:rsidR="00D8602B" w:rsidRPr="006E1533" w:rsidRDefault="00D8602B" w:rsidP="00D8602B">
      <w:pPr>
        <w:pStyle w:val="Heading1"/>
        <w:rPr>
          <w:rFonts w:ascii="Garamond" w:hAnsi="Garamond"/>
          <w:color w:val="000000" w:themeColor="text1"/>
        </w:rPr>
      </w:pPr>
      <w:r w:rsidRPr="006E1533">
        <w:rPr>
          <w:rFonts w:ascii="Garamond" w:hAnsi="Garamond"/>
          <w:color w:val="000000" w:themeColor="text1"/>
        </w:rPr>
        <w:t>Required Readings:</w:t>
      </w:r>
    </w:p>
    <w:p w14:paraId="4F13167F" w14:textId="0C19A105" w:rsidR="007D5700" w:rsidRDefault="00F95EEC" w:rsidP="00D8602B">
      <w:pPr>
        <w:ind w:left="720" w:hanging="720"/>
        <w:jc w:val="both"/>
        <w:rPr>
          <w:rFonts w:ascii="Garamond" w:eastAsia="Calibri" w:hAnsi="Garamond" w:cs="Times New Roman"/>
        </w:rPr>
      </w:pPr>
      <w:r>
        <w:rPr>
          <w:rFonts w:ascii="Garamond" w:eastAsia="Calibri" w:hAnsi="Garamond" w:cs="Times New Roman"/>
        </w:rPr>
        <w:t xml:space="preserve">Ginsberg et al., </w:t>
      </w:r>
      <w:r w:rsidRPr="00F95EEC">
        <w:rPr>
          <w:rFonts w:ascii="Garamond" w:eastAsia="Calibri" w:hAnsi="Garamond" w:cs="Times New Roman"/>
          <w:i/>
          <w:iCs/>
        </w:rPr>
        <w:t xml:space="preserve">We </w:t>
      </w:r>
      <w:proofErr w:type="gramStart"/>
      <w:r w:rsidRPr="00F95EEC">
        <w:rPr>
          <w:rFonts w:ascii="Garamond" w:eastAsia="Calibri" w:hAnsi="Garamond" w:cs="Times New Roman"/>
          <w:i/>
          <w:iCs/>
        </w:rPr>
        <w:t>The</w:t>
      </w:r>
      <w:proofErr w:type="gramEnd"/>
      <w:r w:rsidRPr="00F95EEC">
        <w:rPr>
          <w:rFonts w:ascii="Garamond" w:eastAsia="Calibri" w:hAnsi="Garamond" w:cs="Times New Roman"/>
          <w:i/>
          <w:iCs/>
        </w:rPr>
        <w:t xml:space="preserve"> People</w:t>
      </w:r>
      <w:r>
        <w:rPr>
          <w:rFonts w:ascii="Garamond" w:eastAsia="Calibri" w:hAnsi="Garamond" w:cs="Times New Roman"/>
        </w:rPr>
        <w:t xml:space="preserve">, </w:t>
      </w:r>
      <w:r w:rsidRPr="00F95EEC">
        <w:rPr>
          <w:rFonts w:ascii="Garamond" w:eastAsia="Calibri" w:hAnsi="Garamond" w:cs="Times New Roman"/>
          <w:b/>
          <w:bCs/>
        </w:rPr>
        <w:t>14</w:t>
      </w:r>
      <w:r w:rsidRPr="00F95EEC">
        <w:rPr>
          <w:rFonts w:ascii="Garamond" w:eastAsia="Calibri" w:hAnsi="Garamond" w:cs="Times New Roman"/>
          <w:b/>
          <w:bCs/>
          <w:vertAlign w:val="superscript"/>
        </w:rPr>
        <w:t>th</w:t>
      </w:r>
      <w:r w:rsidRPr="00F95EEC">
        <w:rPr>
          <w:rFonts w:ascii="Garamond" w:eastAsia="Calibri" w:hAnsi="Garamond" w:cs="Times New Roman"/>
          <w:b/>
          <w:bCs/>
        </w:rPr>
        <w:t xml:space="preserve"> Essentials Edition</w:t>
      </w:r>
      <w:r>
        <w:rPr>
          <w:rFonts w:ascii="Garamond" w:eastAsia="Calibri" w:hAnsi="Garamond" w:cs="Times New Roman"/>
        </w:rPr>
        <w:t xml:space="preserve">, Norton Publishing, 2022. </w:t>
      </w:r>
    </w:p>
    <w:p w14:paraId="4E42E580" w14:textId="59513E0F" w:rsidR="005728C9" w:rsidRDefault="005728C9" w:rsidP="00D8602B">
      <w:pPr>
        <w:ind w:left="720" w:hanging="720"/>
        <w:jc w:val="both"/>
        <w:rPr>
          <w:rFonts w:ascii="Garamond" w:eastAsia="Calibri" w:hAnsi="Garamond" w:cs="Times New Roman"/>
        </w:rPr>
      </w:pPr>
      <w:r>
        <w:rPr>
          <w:rFonts w:ascii="Garamond" w:eastAsia="Calibri" w:hAnsi="Garamond" w:cs="Times New Roman"/>
        </w:rPr>
        <w:t>Additional material provided by the instructor on Canvas.</w:t>
      </w:r>
    </w:p>
    <w:p w14:paraId="124114FE" w14:textId="77777777" w:rsidR="00F95EEC" w:rsidRDefault="00F95EEC" w:rsidP="00D8602B">
      <w:pPr>
        <w:ind w:left="720" w:hanging="720"/>
        <w:jc w:val="both"/>
        <w:rPr>
          <w:rFonts w:ascii="Garamond" w:eastAsia="Calibri" w:hAnsi="Garamond" w:cs="Times New Roman"/>
        </w:rPr>
      </w:pPr>
    </w:p>
    <w:p w14:paraId="7E8234FE" w14:textId="79FF6BB3" w:rsidR="00F95EEC" w:rsidRDefault="00F95EEC" w:rsidP="00D8602B">
      <w:pPr>
        <w:ind w:left="720" w:hanging="720"/>
        <w:jc w:val="both"/>
        <w:rPr>
          <w:rFonts w:ascii="Garamond" w:eastAsia="Calibri" w:hAnsi="Garamond" w:cs="Times New Roman"/>
        </w:rPr>
      </w:pPr>
      <w:r>
        <w:rPr>
          <w:rFonts w:ascii="Garamond" w:eastAsia="Calibri" w:hAnsi="Garamond" w:cs="Times New Roman"/>
        </w:rPr>
        <w:t>*If you opt out of Inclusive Access, please do not purchase/rent previous editions or versions.</w:t>
      </w:r>
    </w:p>
    <w:p w14:paraId="30D770D6" w14:textId="77777777" w:rsidR="00F95EEC" w:rsidRPr="00322141" w:rsidRDefault="00F95EEC" w:rsidP="00D8602B">
      <w:pPr>
        <w:ind w:left="720" w:hanging="720"/>
        <w:jc w:val="both"/>
        <w:rPr>
          <w:rFonts w:ascii="Garamond" w:eastAsia="Calibri" w:hAnsi="Garamond" w:cs="Times New Roman"/>
        </w:rPr>
      </w:pPr>
    </w:p>
    <w:p w14:paraId="172AFCB9" w14:textId="77777777" w:rsidR="00F95EEC" w:rsidRDefault="000B4085" w:rsidP="00F95EEC">
      <w:pPr>
        <w:jc w:val="both"/>
        <w:rPr>
          <w:rFonts w:ascii="Garamond" w:eastAsia="Calibri" w:hAnsi="Garamond" w:cs="Times New Roman"/>
          <w:b/>
          <w:bCs/>
        </w:rPr>
      </w:pPr>
      <w:r>
        <w:rPr>
          <w:rFonts w:ascii="Garamond" w:eastAsia="Calibri" w:hAnsi="Garamond" w:cs="Times New Roman"/>
          <w:b/>
          <w:bCs/>
        </w:rPr>
        <w:t>This class participates in the Inclusive Access Program:</w:t>
      </w:r>
    </w:p>
    <w:p w14:paraId="20694E70" w14:textId="5B0CDA99" w:rsidR="000B4085" w:rsidRPr="00F95EEC" w:rsidRDefault="00F95EEC" w:rsidP="00F95EEC">
      <w:pPr>
        <w:jc w:val="both"/>
        <w:rPr>
          <w:rFonts w:ascii="Garamond" w:eastAsia="Calibri" w:hAnsi="Garamond" w:cs="Times New Roman"/>
          <w:b/>
          <w:bCs/>
        </w:rPr>
      </w:pPr>
      <w:r w:rsidRPr="00F95EEC">
        <w:rPr>
          <w:rFonts w:ascii="Garamond" w:hAnsi="Garamond"/>
          <w:color w:val="000000"/>
        </w:rPr>
        <w:t>Inclusive Access provides PSCI 2030 (SECTION 62) Digital Course Materials for the lowest price available. You have access to your digital course materials on the first day of class and have the option to OPT OUT until 12 NOON (PST) ON FRIDAY, FEBRUARY 17, 2023. If you do not OPT OUT, you will retain digital access to the course materials for the SPRING 2023 SEMESTER and your student account will be charged $41.90 within two weeks after the census date of February 17, 2023.</w:t>
      </w:r>
    </w:p>
    <w:p w14:paraId="02F2D0D2" w14:textId="77777777" w:rsidR="000B4085" w:rsidRPr="000B4085" w:rsidRDefault="000B4085" w:rsidP="000B4085">
      <w:pPr>
        <w:jc w:val="both"/>
        <w:rPr>
          <w:rFonts w:ascii="Garamond" w:eastAsia="Calibri" w:hAnsi="Garamond" w:cs="Times New Roman"/>
          <w:b/>
          <w:bCs/>
        </w:rPr>
      </w:pPr>
      <w:r w:rsidRPr="000B4085">
        <w:rPr>
          <w:rFonts w:ascii="Garamond" w:eastAsia="Calibri" w:hAnsi="Garamond" w:cs="Times New Roman"/>
          <w:b/>
          <w:bCs/>
        </w:rPr>
        <w:t xml:space="preserve">It is the responsibility of the student to OPT OUT by no later than 12 NOON (PST) ON FRIDAY, FEBRUARY 17, </w:t>
      </w:r>
      <w:proofErr w:type="gramStart"/>
      <w:r w:rsidRPr="000B4085">
        <w:rPr>
          <w:rFonts w:ascii="Garamond" w:eastAsia="Calibri" w:hAnsi="Garamond" w:cs="Times New Roman"/>
          <w:b/>
          <w:bCs/>
        </w:rPr>
        <w:t>2023</w:t>
      </w:r>
      <w:proofErr w:type="gramEnd"/>
      <w:r w:rsidRPr="000B4085">
        <w:rPr>
          <w:rFonts w:ascii="Garamond" w:eastAsia="Calibri" w:hAnsi="Garamond" w:cs="Times New Roman"/>
          <w:b/>
          <w:bCs/>
        </w:rPr>
        <w:t xml:space="preserve"> if they choose not to use the digital course materials.</w:t>
      </w:r>
    </w:p>
    <w:p w14:paraId="3841A942" w14:textId="77777777" w:rsidR="000B4085" w:rsidRPr="000B4085" w:rsidRDefault="000B4085" w:rsidP="000B4085">
      <w:pPr>
        <w:jc w:val="both"/>
        <w:rPr>
          <w:rFonts w:ascii="Garamond" w:eastAsia="Calibri" w:hAnsi="Garamond" w:cs="Times New Roman"/>
          <w:b/>
          <w:bCs/>
        </w:rPr>
      </w:pPr>
    </w:p>
    <w:p w14:paraId="11841CA5" w14:textId="3818E57A" w:rsidR="000B4085" w:rsidRPr="000B4085" w:rsidRDefault="000B4085" w:rsidP="000B4085">
      <w:pPr>
        <w:jc w:val="both"/>
        <w:rPr>
          <w:rFonts w:ascii="Garamond" w:eastAsia="Calibri" w:hAnsi="Garamond" w:cs="Times New Roman"/>
        </w:rPr>
      </w:pPr>
      <w:r w:rsidRPr="000B4085">
        <w:rPr>
          <w:rFonts w:ascii="Garamond" w:eastAsia="Calibri" w:hAnsi="Garamond" w:cs="Times New Roman"/>
          <w:b/>
          <w:bCs/>
        </w:rPr>
        <w:t>OPT OUT INSTRUCTIONS</w:t>
      </w:r>
      <w:r>
        <w:rPr>
          <w:rFonts w:ascii="Garamond" w:eastAsia="Calibri" w:hAnsi="Garamond" w:cs="Times New Roman"/>
          <w:b/>
          <w:bCs/>
        </w:rPr>
        <w:t xml:space="preserve">: </w:t>
      </w:r>
      <w:r w:rsidRPr="000B4085">
        <w:rPr>
          <w:rFonts w:ascii="Garamond" w:eastAsia="Calibri" w:hAnsi="Garamond" w:cs="Times New Roman"/>
        </w:rPr>
        <w:t>To opt out, students must first activate their account by using the appropriate link below and logging in using their ‘named’ email (and NOT their ‘Coyote ID # email).</w:t>
      </w:r>
    </w:p>
    <w:p w14:paraId="352C59D1" w14:textId="77777777" w:rsidR="000B4085" w:rsidRPr="000B4085" w:rsidRDefault="000B4085" w:rsidP="000B4085">
      <w:pPr>
        <w:jc w:val="both"/>
        <w:rPr>
          <w:rFonts w:ascii="Garamond" w:eastAsia="Calibri" w:hAnsi="Garamond" w:cs="Times New Roman"/>
        </w:rPr>
      </w:pPr>
      <w:r w:rsidRPr="000B4085">
        <w:rPr>
          <w:rFonts w:ascii="Garamond" w:eastAsia="Calibri" w:hAnsi="Garamond" w:cs="Times New Roman"/>
        </w:rPr>
        <w:t xml:space="preserve">Main Campus Course </w:t>
      </w:r>
      <w:proofErr w:type="spellStart"/>
      <w:r w:rsidRPr="000B4085">
        <w:rPr>
          <w:rFonts w:ascii="Garamond" w:eastAsia="Calibri" w:hAnsi="Garamond" w:cs="Times New Roman"/>
        </w:rPr>
        <w:t>Opt</w:t>
      </w:r>
      <w:proofErr w:type="spellEnd"/>
      <w:r w:rsidRPr="000B4085">
        <w:rPr>
          <w:rFonts w:ascii="Garamond" w:eastAsia="Calibri" w:hAnsi="Garamond" w:cs="Times New Roman"/>
        </w:rPr>
        <w:t xml:space="preserve"> Out Portal: https://accessportal.follett.com/1100</w:t>
      </w:r>
    </w:p>
    <w:p w14:paraId="20D984F6" w14:textId="787059D2" w:rsidR="000B4085" w:rsidRPr="000B4085" w:rsidRDefault="000B4085" w:rsidP="000B4085">
      <w:pPr>
        <w:jc w:val="both"/>
        <w:rPr>
          <w:rFonts w:ascii="Garamond" w:eastAsia="Calibri" w:hAnsi="Garamond" w:cs="Times New Roman"/>
        </w:rPr>
      </w:pPr>
      <w:r w:rsidRPr="000B4085">
        <w:rPr>
          <w:rFonts w:ascii="Garamond" w:eastAsia="Calibri" w:hAnsi="Garamond" w:cs="Times New Roman"/>
        </w:rPr>
        <w:t>If students are unsure of their ‘named’ email address (for logging into the '</w:t>
      </w:r>
      <w:proofErr w:type="spellStart"/>
      <w:r w:rsidRPr="000B4085">
        <w:rPr>
          <w:rFonts w:ascii="Garamond" w:eastAsia="Calibri" w:hAnsi="Garamond" w:cs="Times New Roman"/>
        </w:rPr>
        <w:t>Opt</w:t>
      </w:r>
      <w:proofErr w:type="spellEnd"/>
      <w:r w:rsidRPr="000B4085">
        <w:rPr>
          <w:rFonts w:ascii="Garamond" w:eastAsia="Calibri" w:hAnsi="Garamond" w:cs="Times New Roman"/>
        </w:rPr>
        <w:t xml:space="preserve"> Out Portal'), they should head to:</w:t>
      </w:r>
      <w:r w:rsidR="009D6D97">
        <w:rPr>
          <w:rFonts w:ascii="Garamond" w:eastAsia="Calibri" w:hAnsi="Garamond" w:cs="Times New Roman"/>
        </w:rPr>
        <w:t xml:space="preserve"> </w:t>
      </w:r>
      <w:proofErr w:type="spellStart"/>
      <w:r w:rsidRPr="000B4085">
        <w:rPr>
          <w:rFonts w:ascii="Garamond" w:eastAsia="Calibri" w:hAnsi="Garamond" w:cs="Times New Roman"/>
        </w:rPr>
        <w:t>myCoyote</w:t>
      </w:r>
      <w:proofErr w:type="spellEnd"/>
      <w:r w:rsidRPr="000B4085">
        <w:rPr>
          <w:rFonts w:ascii="Garamond" w:eastAsia="Calibri" w:hAnsi="Garamond" w:cs="Times New Roman"/>
        </w:rPr>
        <w:t xml:space="preserve"> &gt; My Personal Information &gt; Email Addresses.</w:t>
      </w:r>
    </w:p>
    <w:p w14:paraId="53CE9999" w14:textId="77777777" w:rsidR="000B4085" w:rsidRPr="000B4085" w:rsidRDefault="000B4085" w:rsidP="000B4085">
      <w:pPr>
        <w:jc w:val="both"/>
        <w:rPr>
          <w:rFonts w:ascii="Garamond" w:eastAsia="Calibri" w:hAnsi="Garamond" w:cs="Times New Roman"/>
          <w:b/>
          <w:bCs/>
        </w:rPr>
      </w:pPr>
    </w:p>
    <w:p w14:paraId="76D9F48C" w14:textId="77777777" w:rsidR="009D6D97" w:rsidRDefault="000B4085" w:rsidP="00D365B5">
      <w:pPr>
        <w:jc w:val="both"/>
        <w:rPr>
          <w:rFonts w:ascii="Garamond" w:eastAsia="Calibri" w:hAnsi="Garamond" w:cs="Times New Roman"/>
          <w:b/>
          <w:bCs/>
        </w:rPr>
      </w:pPr>
      <w:r w:rsidRPr="000B4085">
        <w:rPr>
          <w:rFonts w:ascii="Garamond" w:eastAsia="Calibri" w:hAnsi="Garamond" w:cs="Times New Roman"/>
          <w:b/>
          <w:bCs/>
        </w:rPr>
        <w:t>*OPT OUT DEADLINE: 12 NOON (PST) ON FRIDAY, FEBRUARY 17, 2023.</w:t>
      </w:r>
      <w:r>
        <w:rPr>
          <w:rFonts w:ascii="Garamond" w:eastAsia="Calibri" w:hAnsi="Garamond" w:cs="Times New Roman"/>
          <w:b/>
          <w:bCs/>
        </w:rPr>
        <w:t xml:space="preserve"> </w:t>
      </w:r>
      <w:r w:rsidRPr="000B4085">
        <w:rPr>
          <w:rFonts w:ascii="Garamond" w:eastAsia="Calibri" w:hAnsi="Garamond" w:cs="Times New Roman"/>
          <w:b/>
          <w:bCs/>
        </w:rPr>
        <w:t>THERE WILL BE NO REFUNDS</w:t>
      </w:r>
      <w:r>
        <w:rPr>
          <w:rFonts w:ascii="Garamond" w:eastAsia="Calibri" w:hAnsi="Garamond" w:cs="Times New Roman"/>
          <w:b/>
          <w:bCs/>
        </w:rPr>
        <w:t xml:space="preserve"> AFTER THAT DATE.</w:t>
      </w:r>
    </w:p>
    <w:p w14:paraId="5F1DE4CE" w14:textId="7DA32546" w:rsidR="006E1533" w:rsidRPr="009D6D97" w:rsidRDefault="000B4085" w:rsidP="00D365B5">
      <w:pPr>
        <w:jc w:val="both"/>
        <w:rPr>
          <w:rFonts w:ascii="Garamond" w:eastAsia="Calibri" w:hAnsi="Garamond" w:cs="Times New Roman"/>
          <w:b/>
          <w:bCs/>
        </w:rPr>
      </w:pPr>
      <w:r w:rsidRPr="000B4085">
        <w:rPr>
          <w:rFonts w:ascii="Garamond" w:eastAsia="Calibri" w:hAnsi="Garamond" w:cs="Times New Roman"/>
        </w:rPr>
        <w:t xml:space="preserve">If you opt out and procure your own textbook, </w:t>
      </w:r>
      <w:r w:rsidR="00104EE7" w:rsidRPr="000B4085">
        <w:rPr>
          <w:rFonts w:ascii="Garamond" w:eastAsia="Calibri" w:hAnsi="Garamond" w:cs="Times New Roman"/>
          <w:b/>
          <w:bCs/>
        </w:rPr>
        <w:t>do not rent</w:t>
      </w:r>
      <w:r w:rsidR="00CF0A57" w:rsidRPr="000B4085">
        <w:rPr>
          <w:rFonts w:ascii="Garamond" w:eastAsia="Calibri" w:hAnsi="Garamond" w:cs="Times New Roman"/>
          <w:b/>
          <w:bCs/>
        </w:rPr>
        <w:t>/</w:t>
      </w:r>
      <w:r w:rsidR="00104EE7" w:rsidRPr="000B4085">
        <w:rPr>
          <w:rFonts w:ascii="Garamond" w:eastAsia="Calibri" w:hAnsi="Garamond" w:cs="Times New Roman"/>
          <w:b/>
          <w:bCs/>
        </w:rPr>
        <w:t>purchase previous editions</w:t>
      </w:r>
      <w:r w:rsidR="00104EE7" w:rsidRPr="000B4085">
        <w:rPr>
          <w:rFonts w:ascii="Garamond" w:eastAsia="Calibri" w:hAnsi="Garamond" w:cs="Times New Roman"/>
        </w:rPr>
        <w:t>, there is new material</w:t>
      </w:r>
      <w:r w:rsidR="00CF0A57" w:rsidRPr="000B4085">
        <w:rPr>
          <w:rFonts w:ascii="Garamond" w:eastAsia="Calibri" w:hAnsi="Garamond" w:cs="Times New Roman"/>
        </w:rPr>
        <w:t xml:space="preserve"> or </w:t>
      </w:r>
      <w:r w:rsidR="00104EE7" w:rsidRPr="000B4085">
        <w:rPr>
          <w:rFonts w:ascii="Garamond" w:eastAsia="Calibri" w:hAnsi="Garamond" w:cs="Times New Roman"/>
        </w:rPr>
        <w:t>material missing</w:t>
      </w:r>
      <w:r w:rsidR="00CF0A57" w:rsidRPr="000B4085">
        <w:rPr>
          <w:rFonts w:ascii="Garamond" w:eastAsia="Calibri" w:hAnsi="Garamond" w:cs="Times New Roman"/>
        </w:rPr>
        <w:t xml:space="preserve"> and </w:t>
      </w:r>
      <w:r w:rsidR="00104EE7" w:rsidRPr="000B4085">
        <w:rPr>
          <w:rFonts w:ascii="Garamond" w:eastAsia="Calibri" w:hAnsi="Garamond" w:cs="Times New Roman"/>
        </w:rPr>
        <w:t>different pagination</w:t>
      </w:r>
      <w:r w:rsidR="00CF0A57" w:rsidRPr="000B4085">
        <w:rPr>
          <w:rFonts w:ascii="Garamond" w:eastAsia="Calibri" w:hAnsi="Garamond" w:cs="Times New Roman"/>
        </w:rPr>
        <w:t xml:space="preserve"> between editions.</w:t>
      </w:r>
    </w:p>
    <w:p w14:paraId="73CCFB29" w14:textId="77777777" w:rsidR="00D8602B" w:rsidRPr="006E1533" w:rsidRDefault="00D8602B" w:rsidP="00D8602B">
      <w:pPr>
        <w:pStyle w:val="Heading1"/>
        <w:rPr>
          <w:rFonts w:ascii="Garamond" w:hAnsi="Garamond"/>
          <w:color w:val="000000" w:themeColor="text1"/>
        </w:rPr>
      </w:pPr>
      <w:r w:rsidRPr="006E1533">
        <w:rPr>
          <w:rFonts w:ascii="Garamond" w:hAnsi="Garamond"/>
          <w:color w:val="000000" w:themeColor="text1"/>
        </w:rPr>
        <w:t>Description and assessment of assignments</w:t>
      </w:r>
    </w:p>
    <w:p w14:paraId="09ABFA65" w14:textId="54A52DCC" w:rsidR="00D8602B" w:rsidRPr="00322141" w:rsidRDefault="00D8602B" w:rsidP="00D8602B">
      <w:pPr>
        <w:jc w:val="both"/>
        <w:rPr>
          <w:rFonts w:ascii="Garamond" w:eastAsia="Calibri" w:hAnsi="Garamond" w:cs="Times New Roman"/>
        </w:rPr>
      </w:pPr>
      <w:r w:rsidRPr="00322141">
        <w:rPr>
          <w:rFonts w:ascii="Garamond" w:eastAsia="Calibri" w:hAnsi="Garamond" w:cs="Times New Roman"/>
        </w:rPr>
        <w:t>The exercises and assignments are intended to highlight diverse student skills as well as provide a range of opportunities for assessment. Your course grade will be based upon your performance in the following assignments:</w:t>
      </w:r>
    </w:p>
    <w:p w14:paraId="77053205" w14:textId="27758CF2" w:rsidR="00D8602B" w:rsidRPr="00322141" w:rsidRDefault="00D8602B" w:rsidP="00D71B46">
      <w:pPr>
        <w:spacing w:after="200"/>
        <w:ind w:left="720"/>
        <w:contextualSpacing/>
        <w:jc w:val="both"/>
        <w:rPr>
          <w:rFonts w:ascii="Garamond" w:eastAsia="Calibri" w:hAnsi="Garamond" w:cs="Times New Roman"/>
        </w:rPr>
      </w:pPr>
    </w:p>
    <w:p w14:paraId="0F5141BD" w14:textId="45B355A0" w:rsidR="00D8602B" w:rsidRPr="00322141" w:rsidRDefault="001D69E6" w:rsidP="00B811C9">
      <w:pPr>
        <w:numPr>
          <w:ilvl w:val="0"/>
          <w:numId w:val="1"/>
        </w:numPr>
        <w:spacing w:after="200"/>
        <w:contextualSpacing/>
        <w:jc w:val="both"/>
        <w:rPr>
          <w:rFonts w:ascii="Garamond" w:eastAsia="Calibri" w:hAnsi="Garamond" w:cs="Times New Roman"/>
        </w:rPr>
      </w:pPr>
      <w:r>
        <w:rPr>
          <w:rFonts w:ascii="Garamond" w:eastAsia="Calibri" w:hAnsi="Garamond" w:cs="Times New Roman"/>
          <w:b/>
        </w:rPr>
        <w:lastRenderedPageBreak/>
        <w:t>E</w:t>
      </w:r>
      <w:r w:rsidR="00F95EEC">
        <w:rPr>
          <w:rFonts w:ascii="Garamond" w:eastAsia="Calibri" w:hAnsi="Garamond" w:cs="Times New Roman"/>
          <w:b/>
        </w:rPr>
        <w:t>nd-of-Module Quizze</w:t>
      </w:r>
      <w:r w:rsidR="00F97E0D">
        <w:rPr>
          <w:rFonts w:ascii="Garamond" w:eastAsia="Calibri" w:hAnsi="Garamond" w:cs="Times New Roman"/>
          <w:b/>
        </w:rPr>
        <w:t>s</w:t>
      </w:r>
      <w:r w:rsidR="00F95EEC">
        <w:rPr>
          <w:rFonts w:ascii="Garamond" w:eastAsia="Calibri" w:hAnsi="Garamond" w:cs="Times New Roman"/>
          <w:b/>
        </w:rPr>
        <w:t xml:space="preserve"> (13 x 3 points = 39 points)</w:t>
      </w:r>
      <w:r w:rsidR="00F97E0D">
        <w:rPr>
          <w:rFonts w:ascii="Garamond" w:eastAsia="Calibri" w:hAnsi="Garamond" w:cs="Times New Roman"/>
          <w:b/>
        </w:rPr>
        <w:t xml:space="preserve">: </w:t>
      </w:r>
      <w:r w:rsidR="00F95EEC" w:rsidRPr="00F95EEC">
        <w:rPr>
          <w:rFonts w:ascii="Garamond" w:eastAsia="Calibri" w:hAnsi="Garamond" w:cs="Times New Roman"/>
          <w:bCs/>
        </w:rPr>
        <w:t>After every learning module ends, there is a short quiz</w:t>
      </w:r>
      <w:r w:rsidR="00F95EEC">
        <w:rPr>
          <w:rFonts w:ascii="Garamond" w:eastAsia="Calibri" w:hAnsi="Garamond" w:cs="Times New Roman"/>
          <w:b/>
        </w:rPr>
        <w:t xml:space="preserve"> </w:t>
      </w:r>
      <w:r w:rsidR="00F97E0D">
        <w:rPr>
          <w:rFonts w:ascii="Garamond" w:eastAsia="Calibri" w:hAnsi="Garamond" w:cs="Times New Roman"/>
        </w:rPr>
        <w:t>contain</w:t>
      </w:r>
      <w:r w:rsidR="00F95EEC">
        <w:rPr>
          <w:rFonts w:ascii="Garamond" w:eastAsia="Calibri" w:hAnsi="Garamond" w:cs="Times New Roman"/>
        </w:rPr>
        <w:t>ing</w:t>
      </w:r>
      <w:r w:rsidR="00F97E0D">
        <w:rPr>
          <w:rFonts w:ascii="Garamond" w:eastAsia="Calibri" w:hAnsi="Garamond" w:cs="Times New Roman"/>
        </w:rPr>
        <w:t xml:space="preserve"> </w:t>
      </w:r>
      <w:r w:rsidR="00314CC1">
        <w:rPr>
          <w:rFonts w:ascii="Garamond" w:eastAsia="Calibri" w:hAnsi="Garamond" w:cs="Times New Roman"/>
        </w:rPr>
        <w:t xml:space="preserve">multiple-choice </w:t>
      </w:r>
      <w:r w:rsidR="00F95EEC">
        <w:rPr>
          <w:rFonts w:ascii="Garamond" w:eastAsia="Calibri" w:hAnsi="Garamond" w:cs="Times New Roman"/>
        </w:rPr>
        <w:t xml:space="preserve">or fill-in-the blanks </w:t>
      </w:r>
      <w:r w:rsidR="00314CC1">
        <w:rPr>
          <w:rFonts w:ascii="Garamond" w:eastAsia="Calibri" w:hAnsi="Garamond" w:cs="Times New Roman"/>
        </w:rPr>
        <w:t>questions</w:t>
      </w:r>
      <w:r w:rsidR="00F95EEC">
        <w:rPr>
          <w:rFonts w:ascii="Garamond" w:eastAsia="Calibri" w:hAnsi="Garamond" w:cs="Times New Roman"/>
        </w:rPr>
        <w:t xml:space="preserve">. </w:t>
      </w:r>
      <w:r>
        <w:rPr>
          <w:rFonts w:ascii="Garamond" w:eastAsia="Calibri" w:hAnsi="Garamond" w:cs="Times New Roman"/>
        </w:rPr>
        <w:t>The</w:t>
      </w:r>
      <w:r w:rsidR="00F95EEC">
        <w:rPr>
          <w:rFonts w:ascii="Garamond" w:eastAsia="Calibri" w:hAnsi="Garamond" w:cs="Times New Roman"/>
        </w:rPr>
        <w:t xml:space="preserve"> quizzes</w:t>
      </w:r>
      <w:r>
        <w:rPr>
          <w:rFonts w:ascii="Garamond" w:eastAsia="Calibri" w:hAnsi="Garamond" w:cs="Times New Roman"/>
        </w:rPr>
        <w:t xml:space="preserve"> are non-cumulative.</w:t>
      </w:r>
    </w:p>
    <w:p w14:paraId="4072283C" w14:textId="59384CF6" w:rsidR="00203FEC" w:rsidRPr="00203FEC" w:rsidRDefault="00F95EEC" w:rsidP="00B811C9">
      <w:pPr>
        <w:numPr>
          <w:ilvl w:val="0"/>
          <w:numId w:val="1"/>
        </w:numPr>
        <w:spacing w:after="200"/>
        <w:contextualSpacing/>
        <w:jc w:val="both"/>
        <w:rPr>
          <w:rFonts w:ascii="Garamond" w:eastAsia="Times" w:hAnsi="Garamond" w:cs="Times New Roman"/>
          <w:bCs/>
        </w:rPr>
      </w:pPr>
      <w:r>
        <w:rPr>
          <w:rFonts w:ascii="Garamond" w:eastAsia="Calibri" w:hAnsi="Garamond" w:cs="Times New Roman"/>
          <w:b/>
        </w:rPr>
        <w:t>Activities</w:t>
      </w:r>
      <w:r w:rsidR="00F97E0D" w:rsidRPr="00314CC1">
        <w:rPr>
          <w:rFonts w:ascii="Garamond" w:eastAsia="Calibri" w:hAnsi="Garamond" w:cs="Times New Roman"/>
          <w:b/>
        </w:rPr>
        <w:t xml:space="preserve"> </w:t>
      </w:r>
      <w:r w:rsidR="00203FEC">
        <w:rPr>
          <w:rFonts w:ascii="Garamond" w:eastAsia="Calibri" w:hAnsi="Garamond" w:cs="Times New Roman"/>
          <w:b/>
        </w:rPr>
        <w:t>(</w:t>
      </w:r>
      <w:r>
        <w:rPr>
          <w:rFonts w:ascii="Garamond" w:eastAsia="Calibri" w:hAnsi="Garamond" w:cs="Times New Roman"/>
          <w:b/>
        </w:rPr>
        <w:t>1</w:t>
      </w:r>
      <w:r w:rsidR="00FB159E">
        <w:rPr>
          <w:rFonts w:ascii="Garamond" w:eastAsia="Calibri" w:hAnsi="Garamond" w:cs="Times New Roman"/>
          <w:b/>
        </w:rPr>
        <w:t>3</w:t>
      </w:r>
      <w:r w:rsidR="00203FEC">
        <w:rPr>
          <w:rFonts w:ascii="Garamond" w:eastAsia="Calibri" w:hAnsi="Garamond" w:cs="Times New Roman"/>
          <w:b/>
        </w:rPr>
        <w:t xml:space="preserve"> x </w:t>
      </w:r>
      <w:r>
        <w:rPr>
          <w:rFonts w:ascii="Garamond" w:eastAsia="Calibri" w:hAnsi="Garamond" w:cs="Times New Roman"/>
          <w:b/>
        </w:rPr>
        <w:t xml:space="preserve">1 point </w:t>
      </w:r>
      <w:r w:rsidR="00FB159E">
        <w:rPr>
          <w:rFonts w:ascii="Garamond" w:eastAsia="Calibri" w:hAnsi="Garamond" w:cs="Times New Roman"/>
          <w:b/>
        </w:rPr>
        <w:t xml:space="preserve">+ 1 x 2 points </w:t>
      </w:r>
      <w:r>
        <w:rPr>
          <w:rFonts w:ascii="Garamond" w:eastAsia="Calibri" w:hAnsi="Garamond" w:cs="Times New Roman"/>
          <w:b/>
        </w:rPr>
        <w:t>= 15 points</w:t>
      </w:r>
      <w:r w:rsidR="00203FEC">
        <w:rPr>
          <w:rFonts w:ascii="Garamond" w:eastAsia="Calibri" w:hAnsi="Garamond" w:cs="Times New Roman"/>
          <w:b/>
        </w:rPr>
        <w:t>)</w:t>
      </w:r>
      <w:r>
        <w:rPr>
          <w:rFonts w:ascii="Garamond" w:eastAsia="Calibri" w:hAnsi="Garamond" w:cs="Times New Roman"/>
          <w:b/>
        </w:rPr>
        <w:t xml:space="preserve">: </w:t>
      </w:r>
      <w:r w:rsidRPr="00F95EEC">
        <w:rPr>
          <w:rFonts w:ascii="Garamond" w:eastAsia="Calibri" w:hAnsi="Garamond" w:cs="Times New Roman"/>
          <w:bCs/>
        </w:rPr>
        <w:t xml:space="preserve">each learning module contains one (and some 2) activities that allow you to practice and apply the material taught. The activities are graded based on correctly </w:t>
      </w:r>
      <w:r>
        <w:rPr>
          <w:rFonts w:ascii="Garamond" w:eastAsia="Calibri" w:hAnsi="Garamond" w:cs="Times New Roman"/>
          <w:bCs/>
        </w:rPr>
        <w:t xml:space="preserve">and timely </w:t>
      </w:r>
      <w:r w:rsidRPr="00F95EEC">
        <w:rPr>
          <w:rFonts w:ascii="Garamond" w:eastAsia="Calibri" w:hAnsi="Garamond" w:cs="Times New Roman"/>
          <w:bCs/>
        </w:rPr>
        <w:t>completing the activity, not the content of opinions, analysis, etc. expressed in those.</w:t>
      </w:r>
      <w:r>
        <w:rPr>
          <w:rFonts w:ascii="Garamond" w:eastAsia="Calibri" w:hAnsi="Garamond" w:cs="Times New Roman"/>
          <w:bCs/>
        </w:rPr>
        <w:t xml:space="preserve"> Most activities are worth 1 course point, but some are worth 2 giving you the option to accumulate extra credit points added to the final course grade.</w:t>
      </w:r>
    </w:p>
    <w:p w14:paraId="5A44FB37" w14:textId="32D17531" w:rsidR="008B5995" w:rsidRPr="0042498F" w:rsidRDefault="00F95EEC" w:rsidP="00B811C9">
      <w:pPr>
        <w:numPr>
          <w:ilvl w:val="0"/>
          <w:numId w:val="1"/>
        </w:numPr>
        <w:spacing w:after="200"/>
        <w:contextualSpacing/>
        <w:jc w:val="both"/>
        <w:rPr>
          <w:rFonts w:ascii="Garamond" w:eastAsia="Times" w:hAnsi="Garamond" w:cs="Times New Roman"/>
          <w:bCs/>
        </w:rPr>
      </w:pPr>
      <w:r>
        <w:rPr>
          <w:rFonts w:ascii="Garamond" w:eastAsia="Calibri" w:hAnsi="Garamond" w:cs="Times New Roman"/>
          <w:b/>
        </w:rPr>
        <w:t xml:space="preserve">Discussion Board Posts </w:t>
      </w:r>
      <w:r w:rsidR="00203FEC">
        <w:rPr>
          <w:rFonts w:ascii="Garamond" w:eastAsia="Calibri" w:hAnsi="Garamond" w:cs="Times New Roman"/>
          <w:b/>
        </w:rPr>
        <w:t>(1</w:t>
      </w:r>
      <w:r>
        <w:rPr>
          <w:rFonts w:ascii="Garamond" w:eastAsia="Calibri" w:hAnsi="Garamond" w:cs="Times New Roman"/>
          <w:b/>
        </w:rPr>
        <w:t>3</w:t>
      </w:r>
      <w:r w:rsidR="00203FEC">
        <w:rPr>
          <w:rFonts w:ascii="Garamond" w:eastAsia="Calibri" w:hAnsi="Garamond" w:cs="Times New Roman"/>
          <w:b/>
        </w:rPr>
        <w:t xml:space="preserve"> x 2</w:t>
      </w:r>
      <w:r>
        <w:rPr>
          <w:rFonts w:ascii="Garamond" w:eastAsia="Calibri" w:hAnsi="Garamond" w:cs="Times New Roman"/>
          <w:b/>
        </w:rPr>
        <w:t xml:space="preserve"> points = 26 points</w:t>
      </w:r>
      <w:r w:rsidR="00203FEC">
        <w:rPr>
          <w:rFonts w:ascii="Garamond" w:eastAsia="Calibri" w:hAnsi="Garamond" w:cs="Times New Roman"/>
          <w:b/>
        </w:rPr>
        <w:t>)</w:t>
      </w:r>
      <w:r w:rsidR="00203FEC" w:rsidRPr="00314CC1">
        <w:rPr>
          <w:rFonts w:ascii="Garamond" w:eastAsia="Calibri" w:hAnsi="Garamond" w:cs="Times New Roman"/>
          <w:b/>
        </w:rPr>
        <w:t>:</w:t>
      </w:r>
      <w:r w:rsidR="00203FEC" w:rsidRPr="00314CC1">
        <w:rPr>
          <w:rFonts w:ascii="Garamond" w:eastAsia="Calibri" w:hAnsi="Garamond" w:cs="Times New Roman"/>
        </w:rPr>
        <w:t xml:space="preserve"> </w:t>
      </w:r>
      <w:r>
        <w:rPr>
          <w:rFonts w:ascii="Garamond" w:eastAsia="Calibri" w:hAnsi="Garamond" w:cs="Times New Roman"/>
        </w:rPr>
        <w:t xml:space="preserve">Each learning module contains a Discussion Board Post featuring a prompt, which students will need to connect to terms/issues/concepts/problems covered in that module (unless otherwise instructed). </w:t>
      </w:r>
    </w:p>
    <w:p w14:paraId="1E1085BA" w14:textId="05A7783E" w:rsidR="0042498F" w:rsidRPr="00F95EEC" w:rsidRDefault="00F95EEC" w:rsidP="00B811C9">
      <w:pPr>
        <w:numPr>
          <w:ilvl w:val="0"/>
          <w:numId w:val="1"/>
        </w:numPr>
        <w:spacing w:after="200"/>
        <w:contextualSpacing/>
        <w:jc w:val="both"/>
        <w:rPr>
          <w:rFonts w:ascii="Garamond" w:eastAsia="Times" w:hAnsi="Garamond" w:cs="Times New Roman"/>
          <w:bCs/>
        </w:rPr>
      </w:pPr>
      <w:r>
        <w:rPr>
          <w:rFonts w:ascii="Garamond" w:eastAsia="Calibri" w:hAnsi="Garamond" w:cs="Times New Roman"/>
          <w:b/>
        </w:rPr>
        <w:t xml:space="preserve">Political Knowledge Survey Project (5+5+10 points = 20 points): </w:t>
      </w:r>
      <w:r w:rsidRPr="00F95EEC">
        <w:rPr>
          <w:rFonts w:ascii="Garamond" w:eastAsia="Calibri" w:hAnsi="Garamond" w:cs="Times New Roman"/>
          <w:bCs/>
        </w:rPr>
        <w:t xml:space="preserve">This is a semester-long group project which is divided in 3 components a) survey creation, b) administering the survey, c) result analysis and reflection. </w:t>
      </w:r>
      <w:r>
        <w:rPr>
          <w:rFonts w:ascii="Garamond" w:eastAsia="Calibri" w:hAnsi="Garamond" w:cs="Times New Roman"/>
          <w:bCs/>
        </w:rPr>
        <w:t>Students in groups of approx. 10 members will create a survey that measures political knowledge, administer the survey, and then analyze the results</w:t>
      </w:r>
      <w:r w:rsidR="0042498F" w:rsidRPr="00F95EEC">
        <w:rPr>
          <w:rFonts w:ascii="Garamond" w:eastAsia="Times" w:hAnsi="Garamond" w:cs="Times New Roman"/>
          <w:bCs/>
        </w:rPr>
        <w:t>.</w:t>
      </w:r>
      <w:r>
        <w:rPr>
          <w:rFonts w:ascii="Garamond" w:eastAsia="Times" w:hAnsi="Garamond" w:cs="Times New Roman"/>
          <w:bCs/>
        </w:rPr>
        <w:t xml:space="preserve"> The groups are randomly created by the instructor. Detailed instructions will be available on Canvas.</w:t>
      </w:r>
    </w:p>
    <w:p w14:paraId="6715CC32" w14:textId="77777777" w:rsidR="009D6D97" w:rsidRDefault="009D6D97" w:rsidP="00E200D5">
      <w:pPr>
        <w:jc w:val="both"/>
        <w:rPr>
          <w:rFonts w:ascii="Garamond" w:eastAsia="Times" w:hAnsi="Garamond" w:cs="Times New Roman"/>
        </w:rPr>
      </w:pPr>
    </w:p>
    <w:p w14:paraId="4D068EFB" w14:textId="2AF5A358" w:rsidR="00225F36" w:rsidRPr="00322141" w:rsidRDefault="00F95EEC" w:rsidP="00E200D5">
      <w:pPr>
        <w:jc w:val="both"/>
        <w:rPr>
          <w:rFonts w:ascii="Garamond" w:eastAsia="Calibri" w:hAnsi="Garamond" w:cs="Times New Roman"/>
        </w:rPr>
      </w:pPr>
      <w:r>
        <w:rPr>
          <w:rFonts w:ascii="Garamond" w:eastAsia="Calibri" w:hAnsi="Garamond" w:cs="Times New Roman"/>
        </w:rPr>
        <w:t xml:space="preserve">All assignments </w:t>
      </w:r>
      <w:r w:rsidR="0042498F">
        <w:rPr>
          <w:rFonts w:ascii="Garamond" w:eastAsia="Calibri" w:hAnsi="Garamond" w:cs="Times New Roman"/>
        </w:rPr>
        <w:t>are</w:t>
      </w:r>
      <w:r w:rsidR="00E200D5">
        <w:rPr>
          <w:rFonts w:ascii="Garamond" w:eastAsia="Calibri" w:hAnsi="Garamond" w:cs="Times New Roman"/>
        </w:rPr>
        <w:t xml:space="preserve"> graded in 0.5-point </w:t>
      </w:r>
      <w:r w:rsidR="00660CED">
        <w:rPr>
          <w:rFonts w:ascii="Garamond" w:eastAsia="Calibri" w:hAnsi="Garamond" w:cs="Times New Roman"/>
        </w:rPr>
        <w:t>(</w:t>
      </w:r>
      <w:r>
        <w:rPr>
          <w:rFonts w:ascii="Garamond" w:eastAsia="Calibri" w:hAnsi="Garamond" w:cs="Times New Roman"/>
        </w:rPr>
        <w:t>or less</w:t>
      </w:r>
      <w:r w:rsidR="00660CED">
        <w:rPr>
          <w:rFonts w:ascii="Garamond" w:eastAsia="Calibri" w:hAnsi="Garamond" w:cs="Times New Roman"/>
        </w:rPr>
        <w:t>)</w:t>
      </w:r>
      <w:r>
        <w:rPr>
          <w:rFonts w:ascii="Garamond" w:eastAsia="Calibri" w:hAnsi="Garamond" w:cs="Times New Roman"/>
        </w:rPr>
        <w:t xml:space="preserve"> </w:t>
      </w:r>
      <w:r w:rsidR="00E200D5">
        <w:rPr>
          <w:rFonts w:ascii="Garamond" w:eastAsia="Calibri" w:hAnsi="Garamond" w:cs="Times New Roman"/>
        </w:rPr>
        <w:t>increments.</w:t>
      </w:r>
    </w:p>
    <w:p w14:paraId="0ADB87F3" w14:textId="547705AA" w:rsidR="003E76EF" w:rsidRPr="00322141" w:rsidRDefault="00D8602B" w:rsidP="00D8602B">
      <w:pPr>
        <w:jc w:val="both"/>
        <w:rPr>
          <w:rFonts w:ascii="Garamond" w:eastAsia="Calibri" w:hAnsi="Garamond" w:cs="Times New Roman"/>
        </w:rPr>
      </w:pPr>
      <w:r w:rsidRPr="00322141">
        <w:rPr>
          <w:rFonts w:ascii="Garamond" w:eastAsia="Calibri" w:hAnsi="Garamond" w:cs="Times New Roman"/>
        </w:rPr>
        <w:t xml:space="preserve">There will be no curve and the grading scale for </w:t>
      </w:r>
      <w:r w:rsidR="00F95EEC">
        <w:rPr>
          <w:rFonts w:ascii="Garamond" w:eastAsia="Calibri" w:hAnsi="Garamond" w:cs="Times New Roman"/>
        </w:rPr>
        <w:t>the course</w:t>
      </w:r>
      <w:r w:rsidRPr="00322141">
        <w:rPr>
          <w:rFonts w:ascii="Garamond" w:eastAsia="Calibri" w:hAnsi="Garamond" w:cs="Times New Roman"/>
        </w:rPr>
        <w:t xml:space="preserve"> is:</w:t>
      </w:r>
    </w:p>
    <w:p w14:paraId="029FAB0D" w14:textId="1F95A609" w:rsidR="00D8602B" w:rsidRDefault="00D8602B" w:rsidP="00D8602B">
      <w:pPr>
        <w:jc w:val="both"/>
        <w:rPr>
          <w:rFonts w:ascii="Garamond" w:eastAsia="Calibri" w:hAnsi="Garamond" w:cs="Times New Roman"/>
          <w:b/>
        </w:rPr>
      </w:pPr>
      <w:r w:rsidRPr="00322141">
        <w:rPr>
          <w:rFonts w:ascii="Garamond" w:eastAsia="Calibri" w:hAnsi="Garamond" w:cs="Times New Roman"/>
          <w:b/>
        </w:rPr>
        <w:t xml:space="preserve">A </w:t>
      </w:r>
      <w:r w:rsidR="005556E5" w:rsidRPr="00322141">
        <w:rPr>
          <w:rFonts w:ascii="Garamond" w:eastAsia="Calibri" w:hAnsi="Garamond" w:cs="Times New Roman"/>
          <w:b/>
        </w:rPr>
        <w:t>9</w:t>
      </w:r>
      <w:r w:rsidR="006E1533">
        <w:rPr>
          <w:rFonts w:ascii="Garamond" w:eastAsia="Calibri" w:hAnsi="Garamond" w:cs="Times New Roman"/>
          <w:b/>
        </w:rPr>
        <w:t>4</w:t>
      </w:r>
      <w:r w:rsidRPr="00322141">
        <w:rPr>
          <w:rFonts w:ascii="Garamond" w:eastAsia="Calibri" w:hAnsi="Garamond" w:cs="Times New Roman"/>
          <w:b/>
        </w:rPr>
        <w:t>-</w:t>
      </w:r>
      <w:r w:rsidR="005556E5" w:rsidRPr="00322141">
        <w:rPr>
          <w:rFonts w:ascii="Garamond" w:eastAsia="Calibri" w:hAnsi="Garamond" w:cs="Times New Roman"/>
          <w:b/>
        </w:rPr>
        <w:t>100</w:t>
      </w:r>
      <w:r w:rsidRPr="00322141">
        <w:rPr>
          <w:rFonts w:ascii="Garamond" w:eastAsia="Calibri" w:hAnsi="Garamond" w:cs="Times New Roman"/>
          <w:b/>
        </w:rPr>
        <w:t>, A- 9</w:t>
      </w:r>
      <w:r w:rsidR="005556E5" w:rsidRPr="00322141">
        <w:rPr>
          <w:rFonts w:ascii="Garamond" w:eastAsia="Calibri" w:hAnsi="Garamond" w:cs="Times New Roman"/>
          <w:b/>
        </w:rPr>
        <w:t>0</w:t>
      </w:r>
      <w:r w:rsidRPr="00322141">
        <w:rPr>
          <w:rFonts w:ascii="Garamond" w:eastAsia="Calibri" w:hAnsi="Garamond" w:cs="Times New Roman"/>
          <w:b/>
        </w:rPr>
        <w:t>-9</w:t>
      </w:r>
      <w:r w:rsidR="006E1533">
        <w:rPr>
          <w:rFonts w:ascii="Garamond" w:eastAsia="Calibri" w:hAnsi="Garamond" w:cs="Times New Roman"/>
          <w:b/>
        </w:rPr>
        <w:t>3</w:t>
      </w:r>
      <w:r w:rsidRPr="00322141">
        <w:rPr>
          <w:rFonts w:ascii="Garamond" w:eastAsia="Calibri" w:hAnsi="Garamond" w:cs="Times New Roman"/>
          <w:b/>
        </w:rPr>
        <w:t>, B+ 87-89, B 83-8</w:t>
      </w:r>
      <w:r w:rsidR="005556E5" w:rsidRPr="00322141">
        <w:rPr>
          <w:rFonts w:ascii="Garamond" w:eastAsia="Calibri" w:hAnsi="Garamond" w:cs="Times New Roman"/>
          <w:b/>
        </w:rPr>
        <w:t>6</w:t>
      </w:r>
      <w:r w:rsidRPr="00322141">
        <w:rPr>
          <w:rFonts w:ascii="Garamond" w:eastAsia="Calibri" w:hAnsi="Garamond" w:cs="Times New Roman"/>
          <w:b/>
        </w:rPr>
        <w:t>, B- 8</w:t>
      </w:r>
      <w:r w:rsidR="005556E5" w:rsidRPr="00322141">
        <w:rPr>
          <w:rFonts w:ascii="Garamond" w:eastAsia="Calibri" w:hAnsi="Garamond" w:cs="Times New Roman"/>
          <w:b/>
        </w:rPr>
        <w:t>0</w:t>
      </w:r>
      <w:r w:rsidRPr="00322141">
        <w:rPr>
          <w:rFonts w:ascii="Garamond" w:eastAsia="Calibri" w:hAnsi="Garamond" w:cs="Times New Roman"/>
          <w:b/>
        </w:rPr>
        <w:t>-8</w:t>
      </w:r>
      <w:r w:rsidR="005556E5" w:rsidRPr="00322141">
        <w:rPr>
          <w:rFonts w:ascii="Garamond" w:eastAsia="Calibri" w:hAnsi="Garamond" w:cs="Times New Roman"/>
          <w:b/>
        </w:rPr>
        <w:t>2</w:t>
      </w:r>
      <w:r w:rsidRPr="00322141">
        <w:rPr>
          <w:rFonts w:ascii="Garamond" w:eastAsia="Calibri" w:hAnsi="Garamond" w:cs="Times New Roman"/>
          <w:b/>
        </w:rPr>
        <w:t>, C+ 77-79, C 7</w:t>
      </w:r>
      <w:r w:rsidR="005556E5" w:rsidRPr="00322141">
        <w:rPr>
          <w:rFonts w:ascii="Garamond" w:eastAsia="Calibri" w:hAnsi="Garamond" w:cs="Times New Roman"/>
          <w:b/>
        </w:rPr>
        <w:t>3</w:t>
      </w:r>
      <w:r w:rsidRPr="00322141">
        <w:rPr>
          <w:rFonts w:ascii="Garamond" w:eastAsia="Calibri" w:hAnsi="Garamond" w:cs="Times New Roman"/>
          <w:b/>
        </w:rPr>
        <w:t>-7</w:t>
      </w:r>
      <w:r w:rsidR="005556E5" w:rsidRPr="00322141">
        <w:rPr>
          <w:rFonts w:ascii="Garamond" w:eastAsia="Calibri" w:hAnsi="Garamond" w:cs="Times New Roman"/>
          <w:b/>
        </w:rPr>
        <w:t>6</w:t>
      </w:r>
      <w:r w:rsidRPr="00322141">
        <w:rPr>
          <w:rFonts w:ascii="Garamond" w:eastAsia="Calibri" w:hAnsi="Garamond" w:cs="Times New Roman"/>
          <w:b/>
        </w:rPr>
        <w:t>, C- 7</w:t>
      </w:r>
      <w:r w:rsidR="005556E5" w:rsidRPr="00322141">
        <w:rPr>
          <w:rFonts w:ascii="Garamond" w:eastAsia="Calibri" w:hAnsi="Garamond" w:cs="Times New Roman"/>
          <w:b/>
        </w:rPr>
        <w:t>0</w:t>
      </w:r>
      <w:r w:rsidRPr="00322141">
        <w:rPr>
          <w:rFonts w:ascii="Garamond" w:eastAsia="Calibri" w:hAnsi="Garamond" w:cs="Times New Roman"/>
          <w:b/>
        </w:rPr>
        <w:t>-7</w:t>
      </w:r>
      <w:r w:rsidR="005556E5" w:rsidRPr="00322141">
        <w:rPr>
          <w:rFonts w:ascii="Garamond" w:eastAsia="Calibri" w:hAnsi="Garamond" w:cs="Times New Roman"/>
          <w:b/>
        </w:rPr>
        <w:t>2</w:t>
      </w:r>
      <w:r w:rsidRPr="00322141">
        <w:rPr>
          <w:rFonts w:ascii="Garamond" w:eastAsia="Calibri" w:hAnsi="Garamond" w:cs="Times New Roman"/>
          <w:b/>
        </w:rPr>
        <w:t>, D</w:t>
      </w:r>
      <w:r w:rsidR="005556E5" w:rsidRPr="00322141">
        <w:rPr>
          <w:rFonts w:ascii="Garamond" w:eastAsia="Calibri" w:hAnsi="Garamond" w:cs="Times New Roman"/>
          <w:b/>
        </w:rPr>
        <w:t>+</w:t>
      </w:r>
      <w:r w:rsidRPr="00322141">
        <w:rPr>
          <w:rFonts w:ascii="Garamond" w:eastAsia="Calibri" w:hAnsi="Garamond" w:cs="Times New Roman"/>
          <w:b/>
        </w:rPr>
        <w:t xml:space="preserve"> 6</w:t>
      </w:r>
      <w:r w:rsidR="005556E5" w:rsidRPr="00322141">
        <w:rPr>
          <w:rFonts w:ascii="Garamond" w:eastAsia="Calibri" w:hAnsi="Garamond" w:cs="Times New Roman"/>
          <w:b/>
        </w:rPr>
        <w:t>7</w:t>
      </w:r>
      <w:r w:rsidRPr="00322141">
        <w:rPr>
          <w:rFonts w:ascii="Garamond" w:eastAsia="Calibri" w:hAnsi="Garamond" w:cs="Times New Roman"/>
          <w:b/>
        </w:rPr>
        <w:t>-6</w:t>
      </w:r>
      <w:r w:rsidR="005556E5" w:rsidRPr="00322141">
        <w:rPr>
          <w:rFonts w:ascii="Garamond" w:eastAsia="Calibri" w:hAnsi="Garamond" w:cs="Times New Roman"/>
          <w:b/>
        </w:rPr>
        <w:t>9</w:t>
      </w:r>
      <w:r w:rsidRPr="00322141">
        <w:rPr>
          <w:rFonts w:ascii="Garamond" w:eastAsia="Calibri" w:hAnsi="Garamond" w:cs="Times New Roman"/>
          <w:b/>
        </w:rPr>
        <w:t>,</w:t>
      </w:r>
      <w:r w:rsidR="005556E5" w:rsidRPr="00322141">
        <w:rPr>
          <w:rFonts w:ascii="Garamond" w:eastAsia="Calibri" w:hAnsi="Garamond" w:cs="Times New Roman"/>
          <w:b/>
        </w:rPr>
        <w:t xml:space="preserve"> D 63-66, D- 60-62,</w:t>
      </w:r>
      <w:r w:rsidRPr="00322141">
        <w:rPr>
          <w:rFonts w:ascii="Garamond" w:eastAsia="Calibri" w:hAnsi="Garamond" w:cs="Times New Roman"/>
          <w:b/>
        </w:rPr>
        <w:t xml:space="preserve"> F 59-0.</w:t>
      </w:r>
    </w:p>
    <w:p w14:paraId="4B0F6742" w14:textId="77777777" w:rsidR="009D6D97" w:rsidRPr="006560DC" w:rsidRDefault="009D6D97" w:rsidP="00D8602B">
      <w:pPr>
        <w:jc w:val="both"/>
        <w:rPr>
          <w:rFonts w:ascii="Garamond" w:eastAsia="Calibri" w:hAnsi="Garamond" w:cs="Times New Roman"/>
        </w:rPr>
      </w:pPr>
    </w:p>
    <w:p w14:paraId="1DA701A5" w14:textId="26137C4D" w:rsidR="00D8602B" w:rsidRDefault="00D8602B" w:rsidP="001D6A98">
      <w:pPr>
        <w:jc w:val="both"/>
        <w:rPr>
          <w:rFonts w:ascii="Garamond" w:eastAsia="Calibri" w:hAnsi="Garamond" w:cs="Times New Roman"/>
        </w:rPr>
      </w:pPr>
      <w:r w:rsidRPr="00322141">
        <w:rPr>
          <w:rFonts w:ascii="Garamond" w:eastAsia="Calibri" w:hAnsi="Garamond" w:cs="Times New Roman"/>
        </w:rPr>
        <w:t>The following represents a general grading rubric, which sets forth the basic expectations for different letter grades:</w:t>
      </w:r>
    </w:p>
    <w:p w14:paraId="54946924" w14:textId="77777777" w:rsidR="005728C9" w:rsidRPr="00322141" w:rsidRDefault="005728C9" w:rsidP="001D6A98">
      <w:pPr>
        <w:jc w:val="both"/>
        <w:rPr>
          <w:rFonts w:ascii="Garamond" w:eastAsia="Calibri" w:hAnsi="Garamond" w:cs="Times New Roman"/>
          <w:b/>
        </w:rPr>
      </w:pPr>
    </w:p>
    <w:tbl>
      <w:tblPr>
        <w:tblStyle w:val="TableGrid2"/>
        <w:tblW w:w="0" w:type="auto"/>
        <w:tblInd w:w="10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34"/>
        <w:gridCol w:w="8358"/>
      </w:tblGrid>
      <w:tr w:rsidR="00D8602B" w:rsidRPr="00322141" w14:paraId="733BB8AC" w14:textId="77777777" w:rsidTr="004F2B53">
        <w:trPr>
          <w:tblHeader/>
        </w:trPr>
        <w:tc>
          <w:tcPr>
            <w:tcW w:w="810" w:type="dxa"/>
          </w:tcPr>
          <w:p w14:paraId="2AF6D8F4" w14:textId="77777777" w:rsidR="00D8602B" w:rsidRPr="00322141" w:rsidRDefault="00D8602B" w:rsidP="00D8602B">
            <w:pPr>
              <w:rPr>
                <w:rFonts w:ascii="Garamond" w:eastAsia="Calibri" w:hAnsi="Garamond"/>
                <w:b/>
                <w:sz w:val="24"/>
                <w:szCs w:val="24"/>
              </w:rPr>
            </w:pPr>
            <w:r w:rsidRPr="00322141">
              <w:rPr>
                <w:rFonts w:ascii="Garamond" w:eastAsia="Calibri" w:hAnsi="Garamond"/>
                <w:b/>
                <w:sz w:val="24"/>
                <w:szCs w:val="24"/>
              </w:rPr>
              <w:t>Grade</w:t>
            </w:r>
          </w:p>
        </w:tc>
        <w:tc>
          <w:tcPr>
            <w:tcW w:w="8370" w:type="dxa"/>
          </w:tcPr>
          <w:p w14:paraId="5AEDE374" w14:textId="77777777" w:rsidR="00D8602B" w:rsidRPr="00322141" w:rsidRDefault="00D8602B" w:rsidP="00D8602B">
            <w:pPr>
              <w:rPr>
                <w:rFonts w:ascii="Garamond" w:eastAsia="Calibri" w:hAnsi="Garamond"/>
                <w:b/>
                <w:sz w:val="24"/>
                <w:szCs w:val="24"/>
              </w:rPr>
            </w:pPr>
            <w:r w:rsidRPr="00322141">
              <w:rPr>
                <w:rFonts w:ascii="Garamond" w:eastAsia="Calibri" w:hAnsi="Garamond"/>
                <w:b/>
                <w:sz w:val="24"/>
                <w:szCs w:val="24"/>
              </w:rPr>
              <w:t>General Expectations</w:t>
            </w:r>
          </w:p>
        </w:tc>
      </w:tr>
      <w:tr w:rsidR="00D8602B" w:rsidRPr="00322141" w14:paraId="7DBA61A7" w14:textId="77777777" w:rsidTr="004F2B53">
        <w:trPr>
          <w:tblHeader/>
        </w:trPr>
        <w:tc>
          <w:tcPr>
            <w:tcW w:w="810" w:type="dxa"/>
          </w:tcPr>
          <w:p w14:paraId="55288F07" w14:textId="77777777" w:rsidR="00D8602B" w:rsidRPr="00322141" w:rsidRDefault="00D8602B" w:rsidP="00D8602B">
            <w:pPr>
              <w:rPr>
                <w:rFonts w:ascii="Garamond" w:eastAsia="Calibri" w:hAnsi="Garamond"/>
                <w:sz w:val="24"/>
                <w:szCs w:val="24"/>
              </w:rPr>
            </w:pPr>
            <w:r w:rsidRPr="00322141">
              <w:rPr>
                <w:rFonts w:ascii="Garamond" w:eastAsia="Calibri" w:hAnsi="Garamond"/>
                <w:sz w:val="24"/>
                <w:szCs w:val="24"/>
              </w:rPr>
              <w:t>A</w:t>
            </w:r>
          </w:p>
        </w:tc>
        <w:tc>
          <w:tcPr>
            <w:tcW w:w="8370" w:type="dxa"/>
          </w:tcPr>
          <w:p w14:paraId="1003D2CB" w14:textId="7044D387" w:rsidR="00D8602B" w:rsidRPr="00322141" w:rsidRDefault="00D8602B" w:rsidP="00D8602B">
            <w:pPr>
              <w:rPr>
                <w:rFonts w:ascii="Garamond" w:eastAsia="Calibri" w:hAnsi="Garamond"/>
                <w:sz w:val="24"/>
                <w:szCs w:val="24"/>
              </w:rPr>
            </w:pPr>
            <w:r w:rsidRPr="00322141">
              <w:rPr>
                <w:rFonts w:ascii="Garamond" w:eastAsia="Calibri" w:hAnsi="Garamond"/>
                <w:sz w:val="24"/>
                <w:szCs w:val="24"/>
              </w:rPr>
              <w:t>In addressing the assignment, the student demonstrates mastery of the material and ability to apply concepts accurately and with sophistication, provides compelling examples in support of arguments, articulates the best counter-arguments and persuasive reasons why these arguments are not compelling, and recognizes the theoretical and data limitations of the underlying arguments and (where appropriate) how these limitations could be addressed in future work</w:t>
            </w:r>
            <w:r w:rsidR="00AD0FCC">
              <w:rPr>
                <w:rFonts w:ascii="Garamond" w:eastAsia="Calibri" w:hAnsi="Garamond"/>
                <w:sz w:val="24"/>
                <w:szCs w:val="24"/>
              </w:rPr>
              <w:t>.</w:t>
            </w:r>
          </w:p>
        </w:tc>
      </w:tr>
      <w:tr w:rsidR="00D8602B" w:rsidRPr="00322141" w14:paraId="324E76BA" w14:textId="77777777" w:rsidTr="004F2B53">
        <w:trPr>
          <w:tblHeader/>
        </w:trPr>
        <w:tc>
          <w:tcPr>
            <w:tcW w:w="810" w:type="dxa"/>
          </w:tcPr>
          <w:p w14:paraId="72412E70" w14:textId="77777777" w:rsidR="00D8602B" w:rsidRPr="00322141" w:rsidRDefault="00D8602B" w:rsidP="00D8602B">
            <w:pPr>
              <w:rPr>
                <w:rFonts w:ascii="Garamond" w:eastAsia="Calibri" w:hAnsi="Garamond"/>
                <w:sz w:val="24"/>
                <w:szCs w:val="24"/>
              </w:rPr>
            </w:pPr>
            <w:r w:rsidRPr="00322141">
              <w:rPr>
                <w:rFonts w:ascii="Garamond" w:eastAsia="Calibri" w:hAnsi="Garamond"/>
                <w:sz w:val="24"/>
                <w:szCs w:val="24"/>
              </w:rPr>
              <w:t>B</w:t>
            </w:r>
          </w:p>
        </w:tc>
        <w:tc>
          <w:tcPr>
            <w:tcW w:w="8370" w:type="dxa"/>
          </w:tcPr>
          <w:p w14:paraId="05E80D2F" w14:textId="62E7C386" w:rsidR="00D8602B" w:rsidRPr="00322141" w:rsidRDefault="00D8602B" w:rsidP="00D8602B">
            <w:pPr>
              <w:rPr>
                <w:rFonts w:ascii="Garamond" w:eastAsia="Calibri" w:hAnsi="Garamond"/>
                <w:sz w:val="24"/>
                <w:szCs w:val="24"/>
              </w:rPr>
            </w:pPr>
            <w:r w:rsidRPr="00322141">
              <w:rPr>
                <w:rFonts w:ascii="Garamond" w:eastAsia="Calibri" w:hAnsi="Garamond"/>
                <w:sz w:val="24"/>
                <w:szCs w:val="24"/>
              </w:rPr>
              <w:t>In addressing the assignment, the student demonstrates a thorough understanding of the material and ability to apply concepts accurately, provides concrete examples in support of arguments, articulates plausible counter-arguments, and recognizes the theoretical and data limitations of the underlying arguments</w:t>
            </w:r>
            <w:r w:rsidR="00AD0FCC">
              <w:rPr>
                <w:rFonts w:ascii="Garamond" w:eastAsia="Calibri" w:hAnsi="Garamond"/>
                <w:sz w:val="24"/>
                <w:szCs w:val="24"/>
              </w:rPr>
              <w:t>.</w:t>
            </w:r>
          </w:p>
        </w:tc>
      </w:tr>
      <w:tr w:rsidR="00D8602B" w:rsidRPr="00322141" w14:paraId="6BB462D3" w14:textId="77777777" w:rsidTr="004F2B53">
        <w:trPr>
          <w:tblHeader/>
        </w:trPr>
        <w:tc>
          <w:tcPr>
            <w:tcW w:w="810" w:type="dxa"/>
          </w:tcPr>
          <w:p w14:paraId="072D8F52" w14:textId="77777777" w:rsidR="00D8602B" w:rsidRPr="00322141" w:rsidRDefault="00D8602B" w:rsidP="00D8602B">
            <w:pPr>
              <w:rPr>
                <w:rFonts w:ascii="Garamond" w:eastAsia="Calibri" w:hAnsi="Garamond"/>
                <w:sz w:val="24"/>
                <w:szCs w:val="24"/>
              </w:rPr>
            </w:pPr>
            <w:r w:rsidRPr="00322141">
              <w:rPr>
                <w:rFonts w:ascii="Garamond" w:eastAsia="Calibri" w:hAnsi="Garamond"/>
                <w:sz w:val="24"/>
                <w:szCs w:val="24"/>
              </w:rPr>
              <w:t>C</w:t>
            </w:r>
          </w:p>
        </w:tc>
        <w:tc>
          <w:tcPr>
            <w:tcW w:w="8370" w:type="dxa"/>
          </w:tcPr>
          <w:p w14:paraId="200B4720" w14:textId="088B4BCE" w:rsidR="00D8602B" w:rsidRPr="00322141" w:rsidRDefault="00D8602B" w:rsidP="00D8602B">
            <w:pPr>
              <w:rPr>
                <w:rFonts w:ascii="Garamond" w:eastAsia="Calibri" w:hAnsi="Garamond"/>
                <w:sz w:val="24"/>
                <w:szCs w:val="24"/>
              </w:rPr>
            </w:pPr>
            <w:r w:rsidRPr="00322141">
              <w:rPr>
                <w:rFonts w:ascii="Garamond" w:eastAsia="Calibri" w:hAnsi="Garamond"/>
                <w:sz w:val="24"/>
                <w:szCs w:val="24"/>
              </w:rPr>
              <w:t>In addressing the assignment, the student demonstrates a basic understanding of the material, offers examples in support of arguments, considers relevant counter-arguments, and avoids making unsupported claims</w:t>
            </w:r>
            <w:r w:rsidR="00AD0FCC">
              <w:rPr>
                <w:rFonts w:ascii="Garamond" w:eastAsia="Calibri" w:hAnsi="Garamond"/>
                <w:sz w:val="24"/>
                <w:szCs w:val="24"/>
              </w:rPr>
              <w:t>.</w:t>
            </w:r>
          </w:p>
        </w:tc>
      </w:tr>
      <w:tr w:rsidR="00D8602B" w:rsidRPr="00322141" w14:paraId="63EAFAC5" w14:textId="77777777" w:rsidTr="004F2B53">
        <w:trPr>
          <w:tblHeader/>
        </w:trPr>
        <w:tc>
          <w:tcPr>
            <w:tcW w:w="810" w:type="dxa"/>
          </w:tcPr>
          <w:p w14:paraId="02402E72" w14:textId="77777777" w:rsidR="00D8602B" w:rsidRPr="00322141" w:rsidRDefault="00D8602B" w:rsidP="00D8602B">
            <w:pPr>
              <w:rPr>
                <w:rFonts w:ascii="Garamond" w:eastAsia="Calibri" w:hAnsi="Garamond"/>
                <w:sz w:val="24"/>
                <w:szCs w:val="24"/>
              </w:rPr>
            </w:pPr>
            <w:r w:rsidRPr="00322141">
              <w:rPr>
                <w:rFonts w:ascii="Garamond" w:eastAsia="Calibri" w:hAnsi="Garamond"/>
                <w:sz w:val="24"/>
                <w:szCs w:val="24"/>
              </w:rPr>
              <w:t>D</w:t>
            </w:r>
          </w:p>
        </w:tc>
        <w:tc>
          <w:tcPr>
            <w:tcW w:w="8370" w:type="dxa"/>
          </w:tcPr>
          <w:p w14:paraId="56646106" w14:textId="2B4AADA2" w:rsidR="00D8602B" w:rsidRPr="00322141" w:rsidRDefault="00D8602B" w:rsidP="00D8602B">
            <w:pPr>
              <w:rPr>
                <w:rFonts w:ascii="Garamond" w:eastAsia="Calibri" w:hAnsi="Garamond"/>
                <w:sz w:val="24"/>
                <w:szCs w:val="24"/>
              </w:rPr>
            </w:pPr>
            <w:r w:rsidRPr="00322141">
              <w:rPr>
                <w:rFonts w:ascii="Garamond" w:eastAsia="Calibri" w:hAnsi="Garamond"/>
                <w:sz w:val="24"/>
                <w:szCs w:val="24"/>
              </w:rPr>
              <w:t xml:space="preserve">The student fails to demonstrate a basic understanding of the materials, makes unsupported claims, ignores relevant counter-arguments </w:t>
            </w:r>
            <w:r w:rsidRPr="00742925">
              <w:rPr>
                <w:rFonts w:ascii="Garamond" w:eastAsia="Calibri" w:hAnsi="Garamond"/>
                <w:iCs/>
                <w:sz w:val="24"/>
                <w:szCs w:val="24"/>
              </w:rPr>
              <w:t>and/or fails to address the assignment.</w:t>
            </w:r>
          </w:p>
        </w:tc>
      </w:tr>
    </w:tbl>
    <w:p w14:paraId="399C7E15" w14:textId="4ADA1C4B" w:rsidR="00D8602B" w:rsidRPr="008B5995" w:rsidRDefault="00D8602B" w:rsidP="00D8602B">
      <w:pPr>
        <w:pStyle w:val="Heading1"/>
        <w:rPr>
          <w:rFonts w:ascii="Garamond" w:hAnsi="Garamond"/>
          <w:color w:val="000000" w:themeColor="text1"/>
        </w:rPr>
      </w:pPr>
      <w:r w:rsidRPr="008B5995">
        <w:rPr>
          <w:rFonts w:ascii="Garamond" w:hAnsi="Garamond"/>
          <w:color w:val="000000" w:themeColor="text1"/>
        </w:rPr>
        <w:t>Grade Breakdown:</w:t>
      </w:r>
    </w:p>
    <w:p w14:paraId="5E844919" w14:textId="6DB8A990" w:rsidR="00D8602B" w:rsidRPr="00322141" w:rsidRDefault="00F95EEC" w:rsidP="00D8602B">
      <w:pPr>
        <w:rPr>
          <w:rFonts w:ascii="Garamond" w:eastAsia="Calibri" w:hAnsi="Garamond" w:cs="Times New Roman"/>
        </w:rPr>
      </w:pPr>
      <w:r>
        <w:rPr>
          <w:rFonts w:ascii="Garamond" w:eastAsia="Calibri" w:hAnsi="Garamond" w:cs="Times New Roman"/>
        </w:rPr>
        <w:t>Quizzes</w:t>
      </w:r>
      <w:r w:rsidR="008B5995">
        <w:rPr>
          <w:rFonts w:ascii="Garamond" w:eastAsia="Calibri" w:hAnsi="Garamond" w:cs="Times New Roman"/>
        </w:rPr>
        <w:t xml:space="preserve">: </w:t>
      </w:r>
      <w:r>
        <w:rPr>
          <w:rFonts w:ascii="Garamond" w:eastAsia="Calibri" w:hAnsi="Garamond" w:cs="Times New Roman"/>
        </w:rPr>
        <w:t>39</w:t>
      </w:r>
      <w:r w:rsidR="00D8602B" w:rsidRPr="00322141">
        <w:rPr>
          <w:rFonts w:ascii="Garamond" w:eastAsia="Calibri" w:hAnsi="Garamond" w:cs="Times New Roman"/>
        </w:rPr>
        <w:t>% of total grade</w:t>
      </w:r>
    </w:p>
    <w:p w14:paraId="720912EA" w14:textId="14F89B7E" w:rsidR="00A171C6" w:rsidRPr="00322141" w:rsidRDefault="00F95EEC" w:rsidP="00D8602B">
      <w:pPr>
        <w:rPr>
          <w:rFonts w:ascii="Garamond" w:eastAsia="Calibri" w:hAnsi="Garamond" w:cs="Times New Roman"/>
        </w:rPr>
      </w:pPr>
      <w:r>
        <w:rPr>
          <w:rFonts w:ascii="Garamond" w:eastAsia="Calibri" w:hAnsi="Garamond" w:cs="Times New Roman"/>
        </w:rPr>
        <w:lastRenderedPageBreak/>
        <w:t>Activities</w:t>
      </w:r>
      <w:r w:rsidR="008B5995">
        <w:rPr>
          <w:rFonts w:ascii="Garamond" w:eastAsia="Calibri" w:hAnsi="Garamond" w:cs="Times New Roman"/>
        </w:rPr>
        <w:t xml:space="preserve">: </w:t>
      </w:r>
      <w:r>
        <w:rPr>
          <w:rFonts w:ascii="Garamond" w:eastAsia="Calibri" w:hAnsi="Garamond" w:cs="Times New Roman"/>
        </w:rPr>
        <w:t>15</w:t>
      </w:r>
      <w:r w:rsidR="00BA54DE" w:rsidRPr="00322141">
        <w:rPr>
          <w:rFonts w:ascii="Garamond" w:eastAsia="Calibri" w:hAnsi="Garamond" w:cs="Times New Roman"/>
        </w:rPr>
        <w:t>% of total grade</w:t>
      </w:r>
      <w:r>
        <w:rPr>
          <w:rFonts w:ascii="Garamond" w:eastAsia="Calibri" w:hAnsi="Garamond" w:cs="Times New Roman"/>
        </w:rPr>
        <w:t xml:space="preserve"> minimum (more Extra Credit points available)</w:t>
      </w:r>
    </w:p>
    <w:p w14:paraId="5676984F" w14:textId="6C0176D0" w:rsidR="00A171C6" w:rsidRDefault="00F95EEC" w:rsidP="00D8602B">
      <w:pPr>
        <w:rPr>
          <w:rFonts w:ascii="Garamond" w:eastAsia="Calibri" w:hAnsi="Garamond" w:cs="Times New Roman"/>
        </w:rPr>
      </w:pPr>
      <w:r>
        <w:rPr>
          <w:rFonts w:ascii="Garamond" w:eastAsia="Calibri" w:hAnsi="Garamond" w:cs="Times New Roman"/>
        </w:rPr>
        <w:t>Discussion Board Posts: 26</w:t>
      </w:r>
      <w:r w:rsidR="00D8602B" w:rsidRPr="00322141">
        <w:rPr>
          <w:rFonts w:ascii="Garamond" w:eastAsia="Calibri" w:hAnsi="Garamond" w:cs="Times New Roman"/>
        </w:rPr>
        <w:t>% of total grade</w:t>
      </w:r>
    </w:p>
    <w:p w14:paraId="0F37E893" w14:textId="1B248A3B" w:rsidR="00F95EEC" w:rsidRPr="00322141" w:rsidRDefault="00F95EEC" w:rsidP="00D8602B">
      <w:pPr>
        <w:rPr>
          <w:rFonts w:ascii="Garamond" w:eastAsia="Calibri" w:hAnsi="Garamond" w:cs="Times New Roman"/>
        </w:rPr>
      </w:pPr>
      <w:r>
        <w:rPr>
          <w:rFonts w:ascii="Garamond" w:eastAsia="Calibri" w:hAnsi="Garamond" w:cs="Times New Roman"/>
        </w:rPr>
        <w:t>Political Knowledge Survey Project: 20% of total grade</w:t>
      </w:r>
    </w:p>
    <w:p w14:paraId="1C2462B5" w14:textId="2DDD37C2" w:rsidR="00D8602B" w:rsidRPr="006C7E5F" w:rsidRDefault="00D8602B" w:rsidP="00D8602B">
      <w:pPr>
        <w:pStyle w:val="Heading1"/>
        <w:rPr>
          <w:rFonts w:ascii="Garamond" w:hAnsi="Garamond"/>
          <w:color w:val="000000" w:themeColor="text1"/>
          <w:sz w:val="24"/>
          <w:szCs w:val="24"/>
          <w:u w:val="none"/>
        </w:rPr>
      </w:pPr>
      <w:r w:rsidRPr="006C7E5F">
        <w:rPr>
          <w:rFonts w:ascii="Garamond" w:hAnsi="Garamond"/>
          <w:color w:val="000000" w:themeColor="text1"/>
        </w:rPr>
        <w:t>Assignment Submission Policy</w:t>
      </w:r>
    </w:p>
    <w:p w14:paraId="2DDD262F" w14:textId="647F084C" w:rsidR="00D8602B" w:rsidRDefault="00F95EEC" w:rsidP="00E7297B">
      <w:pPr>
        <w:jc w:val="both"/>
        <w:rPr>
          <w:rFonts w:ascii="Garamond" w:eastAsia="Calibri" w:hAnsi="Garamond" w:cs="Times New Roman"/>
        </w:rPr>
      </w:pPr>
      <w:r>
        <w:rPr>
          <w:rFonts w:ascii="Garamond" w:eastAsia="Calibri" w:hAnsi="Garamond" w:cs="Times New Roman"/>
        </w:rPr>
        <w:t>E</w:t>
      </w:r>
      <w:r w:rsidR="00D8602B" w:rsidRPr="00322141">
        <w:rPr>
          <w:rFonts w:ascii="Garamond" w:eastAsia="Calibri" w:hAnsi="Garamond" w:cs="Times New Roman"/>
        </w:rPr>
        <w:t>ach assignment</w:t>
      </w:r>
      <w:r>
        <w:rPr>
          <w:rFonts w:ascii="Garamond" w:eastAsia="Calibri" w:hAnsi="Garamond" w:cs="Times New Roman"/>
        </w:rPr>
        <w:t xml:space="preserve"> must be </w:t>
      </w:r>
      <w:r w:rsidR="00196553">
        <w:rPr>
          <w:rFonts w:ascii="Garamond" w:eastAsia="Calibri" w:hAnsi="Garamond" w:cs="Times New Roman"/>
        </w:rPr>
        <w:t>upload</w:t>
      </w:r>
      <w:r>
        <w:rPr>
          <w:rFonts w:ascii="Garamond" w:eastAsia="Calibri" w:hAnsi="Garamond" w:cs="Times New Roman"/>
        </w:rPr>
        <w:t>ed</w:t>
      </w:r>
      <w:r w:rsidR="00196553">
        <w:rPr>
          <w:rFonts w:ascii="Garamond" w:eastAsia="Calibri" w:hAnsi="Garamond" w:cs="Times New Roman"/>
        </w:rPr>
        <w:t xml:space="preserve"> to the respective link on Canvas</w:t>
      </w:r>
      <w:r w:rsidR="00D8602B" w:rsidRPr="00322141">
        <w:rPr>
          <w:rFonts w:ascii="Garamond" w:eastAsia="Calibri" w:hAnsi="Garamond" w:cs="Times New Roman"/>
        </w:rPr>
        <w:t xml:space="preserve">. Grades and feedback on each assignment will be </w:t>
      </w:r>
      <w:r w:rsidR="00196553">
        <w:rPr>
          <w:rFonts w:ascii="Garamond" w:eastAsia="Calibri" w:hAnsi="Garamond" w:cs="Times New Roman"/>
        </w:rPr>
        <w:t>available</w:t>
      </w:r>
      <w:r w:rsidR="00D8602B" w:rsidRPr="00322141">
        <w:rPr>
          <w:rFonts w:ascii="Garamond" w:eastAsia="Calibri" w:hAnsi="Garamond" w:cs="Times New Roman"/>
        </w:rPr>
        <w:t xml:space="preserve"> to you within </w:t>
      </w:r>
      <w:r w:rsidR="00214095">
        <w:rPr>
          <w:rFonts w:ascii="Garamond" w:eastAsia="Calibri" w:hAnsi="Garamond" w:cs="Times New Roman"/>
        </w:rPr>
        <w:t xml:space="preserve">7-14 days </w:t>
      </w:r>
      <w:r w:rsidR="00D8602B" w:rsidRPr="00322141">
        <w:rPr>
          <w:rFonts w:ascii="Garamond" w:eastAsia="Calibri" w:hAnsi="Garamond" w:cs="Times New Roman"/>
        </w:rPr>
        <w:t xml:space="preserve">from the due date of the assignment. Late submissions will be marked down as described in the course policies below. </w:t>
      </w:r>
    </w:p>
    <w:p w14:paraId="4C7F2096" w14:textId="77777777" w:rsidR="009903B3" w:rsidRPr="00322141" w:rsidRDefault="009903B3" w:rsidP="00E7297B">
      <w:pPr>
        <w:jc w:val="both"/>
        <w:rPr>
          <w:rFonts w:ascii="Garamond" w:eastAsia="Calibri" w:hAnsi="Garamond" w:cs="Times New Roman"/>
        </w:rPr>
      </w:pPr>
    </w:p>
    <w:p w14:paraId="70ACF0BC" w14:textId="789376E2" w:rsidR="00F914BA" w:rsidRPr="00322141" w:rsidRDefault="00D8602B" w:rsidP="00D8602B">
      <w:pPr>
        <w:rPr>
          <w:rFonts w:ascii="Garamond" w:eastAsia="Calibri" w:hAnsi="Garamond" w:cs="Times New Roman"/>
        </w:rPr>
      </w:pPr>
      <w:r w:rsidRPr="00322141">
        <w:rPr>
          <w:rFonts w:ascii="Garamond" w:eastAsia="Calibri" w:hAnsi="Garamond" w:cs="Times New Roman"/>
          <w:u w:val="single"/>
        </w:rPr>
        <w:t>Deadlines</w:t>
      </w:r>
      <w:r w:rsidR="00A1638A">
        <w:rPr>
          <w:rFonts w:ascii="Garamond" w:eastAsia="Calibri" w:hAnsi="Garamond" w:cs="Times New Roman"/>
          <w:u w:val="single"/>
        </w:rPr>
        <w:t xml:space="preserve"> and Important Dates</w:t>
      </w:r>
      <w:r w:rsidRPr="00322141">
        <w:rPr>
          <w:rFonts w:ascii="Garamond" w:eastAsia="Calibri" w:hAnsi="Garamond" w:cs="Times New Roman"/>
        </w:rPr>
        <w:t xml:space="preserve">:   </w:t>
      </w:r>
    </w:p>
    <w:p w14:paraId="04730900" w14:textId="39509ADE" w:rsidR="00FE39F3" w:rsidRDefault="00F95EEC" w:rsidP="00F914BA">
      <w:pPr>
        <w:adjustRightInd w:val="0"/>
        <w:ind w:left="432"/>
        <w:rPr>
          <w:rFonts w:ascii="Garamond" w:eastAsia="Calibri" w:hAnsi="Garamond" w:cs="Times New Roman"/>
          <w:bCs/>
        </w:rPr>
      </w:pPr>
      <w:r>
        <w:rPr>
          <w:rFonts w:ascii="Garamond" w:eastAsia="Calibri" w:hAnsi="Garamond" w:cs="Times New Roman"/>
          <w:b/>
          <w:bCs/>
        </w:rPr>
        <w:t>Quizzes</w:t>
      </w:r>
      <w:r w:rsidR="00D8602B" w:rsidRPr="00FE39F3">
        <w:rPr>
          <w:rFonts w:ascii="Garamond" w:eastAsia="Calibri" w:hAnsi="Garamond" w:cs="Times New Roman"/>
          <w:b/>
          <w:bCs/>
        </w:rPr>
        <w:t>:</w:t>
      </w:r>
      <w:r w:rsidR="00D8602B" w:rsidRPr="00322141">
        <w:rPr>
          <w:rFonts w:ascii="Garamond" w:eastAsia="Calibri" w:hAnsi="Garamond" w:cs="Times New Roman"/>
        </w:rPr>
        <w:t xml:space="preserve"> </w:t>
      </w:r>
      <w:r>
        <w:rPr>
          <w:rFonts w:ascii="Garamond" w:eastAsia="Calibri" w:hAnsi="Garamond" w:cs="Times New Roman"/>
        </w:rPr>
        <w:t>At end of each module, usually Sundays, 11:59 p.m.</w:t>
      </w:r>
    </w:p>
    <w:p w14:paraId="257CE19E" w14:textId="5CB46DF2" w:rsidR="00D8602B" w:rsidRPr="00FE39F3" w:rsidRDefault="00F95EEC" w:rsidP="00F914BA">
      <w:pPr>
        <w:adjustRightInd w:val="0"/>
        <w:ind w:left="432"/>
        <w:rPr>
          <w:rFonts w:ascii="Garamond" w:eastAsia="Calibri" w:hAnsi="Garamond" w:cs="Times New Roman"/>
          <w:bCs/>
        </w:rPr>
      </w:pPr>
      <w:r>
        <w:rPr>
          <w:rFonts w:ascii="Garamond" w:eastAsia="Calibri" w:hAnsi="Garamond" w:cs="Times New Roman"/>
          <w:b/>
          <w:bCs/>
        </w:rPr>
        <w:t>Activities</w:t>
      </w:r>
      <w:r w:rsidR="00D8602B" w:rsidRPr="00FE39F3">
        <w:rPr>
          <w:rFonts w:ascii="Garamond" w:eastAsia="Calibri" w:hAnsi="Garamond" w:cs="Times New Roman"/>
          <w:b/>
          <w:bCs/>
        </w:rPr>
        <w:t>:</w:t>
      </w:r>
      <w:r w:rsidR="00D8602B" w:rsidRPr="00322141">
        <w:rPr>
          <w:rFonts w:ascii="Garamond" w:eastAsia="Calibri" w:hAnsi="Garamond" w:cs="Times New Roman"/>
        </w:rPr>
        <w:t xml:space="preserve"> </w:t>
      </w:r>
      <w:r>
        <w:rPr>
          <w:rFonts w:ascii="Garamond" w:eastAsia="Calibri" w:hAnsi="Garamond" w:cs="Times New Roman"/>
        </w:rPr>
        <w:t>Throughout the semester, usually by Sundays, 11:59 p.m.</w:t>
      </w:r>
    </w:p>
    <w:p w14:paraId="1B7ADD8F" w14:textId="77777777" w:rsidR="00F95EEC" w:rsidRPr="00FE39F3" w:rsidRDefault="00F95EEC" w:rsidP="00F95EEC">
      <w:pPr>
        <w:adjustRightInd w:val="0"/>
        <w:ind w:left="432"/>
        <w:rPr>
          <w:rFonts w:ascii="Garamond" w:eastAsia="Calibri" w:hAnsi="Garamond" w:cs="Times New Roman"/>
          <w:bCs/>
        </w:rPr>
      </w:pPr>
      <w:r>
        <w:rPr>
          <w:rFonts w:ascii="Garamond" w:eastAsia="Calibri" w:hAnsi="Garamond" w:cs="Times New Roman"/>
          <w:b/>
          <w:bCs/>
        </w:rPr>
        <w:t>Discussion Board Posts</w:t>
      </w:r>
      <w:r w:rsidR="00D8602B" w:rsidRPr="00FE39F3">
        <w:rPr>
          <w:rFonts w:ascii="Garamond" w:eastAsia="Calibri" w:hAnsi="Garamond" w:cs="Times New Roman"/>
          <w:b/>
          <w:bCs/>
        </w:rPr>
        <w:t>:</w:t>
      </w:r>
      <w:r w:rsidR="00D8602B" w:rsidRPr="00322141">
        <w:rPr>
          <w:rFonts w:ascii="Garamond" w:eastAsia="Calibri" w:hAnsi="Garamond" w:cs="Times New Roman"/>
        </w:rPr>
        <w:t xml:space="preserve"> </w:t>
      </w:r>
      <w:r>
        <w:rPr>
          <w:rFonts w:ascii="Garamond" w:eastAsia="Calibri" w:hAnsi="Garamond" w:cs="Times New Roman"/>
        </w:rPr>
        <w:t>Throughout the semester, usually by Sundays, 11:59 p.m.</w:t>
      </w:r>
    </w:p>
    <w:p w14:paraId="6D0B8126" w14:textId="77777777" w:rsidR="00F95EEC" w:rsidRDefault="00F95EEC" w:rsidP="009D6D97">
      <w:pPr>
        <w:adjustRightInd w:val="0"/>
        <w:ind w:left="432"/>
        <w:rPr>
          <w:rFonts w:ascii="Garamond" w:eastAsia="Calibri" w:hAnsi="Garamond" w:cs="Times New Roman"/>
          <w:b/>
        </w:rPr>
      </w:pPr>
      <w:r>
        <w:rPr>
          <w:rFonts w:ascii="Garamond" w:eastAsia="Calibri" w:hAnsi="Garamond" w:cs="Times New Roman"/>
          <w:b/>
        </w:rPr>
        <w:t xml:space="preserve">Political Knowledge Survey Project: </w:t>
      </w:r>
    </w:p>
    <w:p w14:paraId="5FC6291E" w14:textId="79C31A32" w:rsidR="00F95EEC" w:rsidRPr="00F95EEC" w:rsidRDefault="00F95EEC" w:rsidP="009D6D97">
      <w:pPr>
        <w:adjustRightInd w:val="0"/>
        <w:ind w:left="432"/>
        <w:rPr>
          <w:rFonts w:ascii="Garamond" w:eastAsia="Calibri" w:hAnsi="Garamond" w:cs="Times New Roman"/>
          <w:bCs/>
        </w:rPr>
      </w:pPr>
      <w:r w:rsidRPr="00F95EEC">
        <w:rPr>
          <w:rFonts w:ascii="Garamond" w:eastAsia="Calibri" w:hAnsi="Garamond" w:cs="Times New Roman"/>
          <w:bCs/>
        </w:rPr>
        <w:t xml:space="preserve">Part 1 </w:t>
      </w:r>
      <w:r>
        <w:rPr>
          <w:rFonts w:ascii="Garamond" w:eastAsia="Calibri" w:hAnsi="Garamond" w:cs="Times New Roman"/>
          <w:bCs/>
        </w:rPr>
        <w:t xml:space="preserve">- </w:t>
      </w:r>
      <w:r w:rsidRPr="00F95EEC">
        <w:rPr>
          <w:rFonts w:ascii="Garamond" w:eastAsia="Calibri" w:hAnsi="Garamond" w:cs="Times New Roman"/>
          <w:bCs/>
        </w:rPr>
        <w:t xml:space="preserve">Survey Questions due April </w:t>
      </w:r>
      <w:r w:rsidR="00032B9F">
        <w:rPr>
          <w:rFonts w:ascii="Garamond" w:eastAsia="Calibri" w:hAnsi="Garamond" w:cs="Times New Roman"/>
          <w:bCs/>
        </w:rPr>
        <w:t>16</w:t>
      </w:r>
      <w:r w:rsidRPr="00F95EEC">
        <w:rPr>
          <w:rFonts w:ascii="Garamond" w:eastAsia="Calibri" w:hAnsi="Garamond" w:cs="Times New Roman"/>
          <w:bCs/>
          <w:vertAlign w:val="superscript"/>
        </w:rPr>
        <w:t>th</w:t>
      </w:r>
      <w:r w:rsidRPr="00F95EEC">
        <w:rPr>
          <w:rFonts w:ascii="Garamond" w:eastAsia="Calibri" w:hAnsi="Garamond" w:cs="Times New Roman"/>
          <w:bCs/>
        </w:rPr>
        <w:t>, 11:59 p.m.</w:t>
      </w:r>
    </w:p>
    <w:p w14:paraId="1D0479B2" w14:textId="392FA475" w:rsidR="007F0CF7" w:rsidRDefault="00F95EEC" w:rsidP="009D6D97">
      <w:pPr>
        <w:adjustRightInd w:val="0"/>
        <w:ind w:left="432"/>
        <w:rPr>
          <w:rFonts w:ascii="Garamond" w:eastAsia="Calibri" w:hAnsi="Garamond" w:cs="Times New Roman"/>
          <w:bCs/>
        </w:rPr>
      </w:pPr>
      <w:r w:rsidRPr="00F95EEC">
        <w:rPr>
          <w:rFonts w:ascii="Garamond" w:eastAsia="Calibri" w:hAnsi="Garamond" w:cs="Times New Roman"/>
          <w:bCs/>
        </w:rPr>
        <w:t xml:space="preserve">Part 2 </w:t>
      </w:r>
      <w:r>
        <w:rPr>
          <w:rFonts w:ascii="Garamond" w:eastAsia="Calibri" w:hAnsi="Garamond" w:cs="Times New Roman"/>
          <w:bCs/>
        </w:rPr>
        <w:t xml:space="preserve">- </w:t>
      </w:r>
      <w:r w:rsidRPr="00F95EEC">
        <w:rPr>
          <w:rFonts w:ascii="Garamond" w:eastAsia="Calibri" w:hAnsi="Garamond" w:cs="Times New Roman"/>
          <w:bCs/>
        </w:rPr>
        <w:t>Survey Responses</w:t>
      </w:r>
      <w:r w:rsidR="00261ED8" w:rsidRPr="00F95EEC">
        <w:rPr>
          <w:rFonts w:ascii="Garamond" w:eastAsia="Calibri" w:hAnsi="Garamond" w:cs="Times New Roman"/>
          <w:bCs/>
        </w:rPr>
        <w:t xml:space="preserve"> due </w:t>
      </w:r>
      <w:r>
        <w:rPr>
          <w:rFonts w:ascii="Garamond" w:eastAsia="Calibri" w:hAnsi="Garamond" w:cs="Times New Roman"/>
          <w:bCs/>
        </w:rPr>
        <w:t>April 30</w:t>
      </w:r>
      <w:r w:rsidRPr="00F95EEC">
        <w:rPr>
          <w:rFonts w:ascii="Garamond" w:eastAsia="Calibri" w:hAnsi="Garamond" w:cs="Times New Roman"/>
          <w:bCs/>
          <w:vertAlign w:val="superscript"/>
        </w:rPr>
        <w:t>th</w:t>
      </w:r>
      <w:r>
        <w:rPr>
          <w:rFonts w:ascii="Garamond" w:eastAsia="Calibri" w:hAnsi="Garamond" w:cs="Times New Roman"/>
          <w:bCs/>
        </w:rPr>
        <w:t xml:space="preserve">, </w:t>
      </w:r>
      <w:r w:rsidR="0095279A" w:rsidRPr="00F95EEC">
        <w:rPr>
          <w:rFonts w:ascii="Garamond" w:eastAsia="Calibri" w:hAnsi="Garamond" w:cs="Times New Roman"/>
          <w:bCs/>
        </w:rPr>
        <w:t>11:59 p.m.</w:t>
      </w:r>
    </w:p>
    <w:p w14:paraId="73C4FB5C" w14:textId="6BB4738A" w:rsidR="00F95EEC" w:rsidRPr="00F95EEC" w:rsidRDefault="00F95EEC" w:rsidP="009D6D97">
      <w:pPr>
        <w:adjustRightInd w:val="0"/>
        <w:ind w:left="432"/>
        <w:rPr>
          <w:rFonts w:ascii="Garamond" w:eastAsia="Calibri" w:hAnsi="Garamond" w:cs="Times New Roman"/>
          <w:bCs/>
        </w:rPr>
      </w:pPr>
      <w:r>
        <w:rPr>
          <w:rFonts w:ascii="Garamond" w:eastAsia="Calibri" w:hAnsi="Garamond" w:cs="Times New Roman"/>
          <w:bCs/>
        </w:rPr>
        <w:t>Part 3 – Survey Analysis and Reflection due May 15</w:t>
      </w:r>
      <w:r w:rsidRPr="00F95EEC">
        <w:rPr>
          <w:rFonts w:ascii="Garamond" w:eastAsia="Calibri" w:hAnsi="Garamond" w:cs="Times New Roman"/>
          <w:bCs/>
          <w:vertAlign w:val="superscript"/>
        </w:rPr>
        <w:t>th</w:t>
      </w:r>
      <w:r>
        <w:rPr>
          <w:rFonts w:ascii="Garamond" w:eastAsia="Calibri" w:hAnsi="Garamond" w:cs="Times New Roman"/>
          <w:bCs/>
        </w:rPr>
        <w:t>, 11:59 p.m.</w:t>
      </w:r>
    </w:p>
    <w:p w14:paraId="0B242869" w14:textId="77777777" w:rsidR="00F95EEC" w:rsidRDefault="00F95EEC" w:rsidP="00B92C48">
      <w:pPr>
        <w:pStyle w:val="Heading1"/>
        <w:jc w:val="center"/>
        <w:rPr>
          <w:rFonts w:ascii="Garamond" w:hAnsi="Garamond"/>
          <w:color w:val="000000" w:themeColor="text1"/>
        </w:rPr>
      </w:pPr>
    </w:p>
    <w:p w14:paraId="7CC989A4" w14:textId="04C16AA0" w:rsidR="00B92C48" w:rsidRDefault="00B92C48" w:rsidP="00B92C48">
      <w:pPr>
        <w:pStyle w:val="Heading1"/>
        <w:jc w:val="center"/>
        <w:rPr>
          <w:rFonts w:ascii="Garamond" w:hAnsi="Garamond"/>
          <w:color w:val="000000" w:themeColor="text1"/>
        </w:rPr>
      </w:pPr>
      <w:r w:rsidRPr="00AD6572">
        <w:rPr>
          <w:rFonts w:ascii="Garamond" w:hAnsi="Garamond"/>
          <w:color w:val="000000" w:themeColor="text1"/>
        </w:rPr>
        <w:t>Course Policies and Resources</w:t>
      </w:r>
    </w:p>
    <w:p w14:paraId="71B73704" w14:textId="77777777" w:rsidR="00E200D5" w:rsidRDefault="00E200D5" w:rsidP="00225F36">
      <w:pPr>
        <w:pStyle w:val="Heading2"/>
        <w:rPr>
          <w:rFonts w:ascii="Garamond" w:hAnsi="Garamond"/>
          <w:color w:val="000000" w:themeColor="text1"/>
          <w:sz w:val="24"/>
          <w:szCs w:val="24"/>
        </w:rPr>
      </w:pPr>
    </w:p>
    <w:p w14:paraId="70A28083" w14:textId="77777777" w:rsidR="00E200D5" w:rsidRPr="00E701E2" w:rsidRDefault="00E200D5" w:rsidP="00E200D5">
      <w:pPr>
        <w:pStyle w:val="Heading2"/>
        <w:rPr>
          <w:rFonts w:ascii="Garamond" w:hAnsi="Garamond"/>
          <w:color w:val="000000" w:themeColor="text1"/>
          <w:sz w:val="24"/>
          <w:szCs w:val="24"/>
        </w:rPr>
      </w:pPr>
      <w:r w:rsidRPr="00E701E2">
        <w:rPr>
          <w:rFonts w:ascii="Garamond" w:hAnsi="Garamond"/>
          <w:color w:val="000000" w:themeColor="text1"/>
          <w:sz w:val="24"/>
          <w:szCs w:val="24"/>
        </w:rPr>
        <w:t>Commitment</w:t>
      </w:r>
      <w:r>
        <w:rPr>
          <w:rFonts w:ascii="Garamond" w:hAnsi="Garamond"/>
          <w:color w:val="000000" w:themeColor="text1"/>
          <w:sz w:val="24"/>
          <w:szCs w:val="24"/>
        </w:rPr>
        <w:t>:</w:t>
      </w:r>
    </w:p>
    <w:p w14:paraId="25290A44" w14:textId="77777777" w:rsidR="00E200D5" w:rsidRDefault="00E200D5" w:rsidP="00E200D5">
      <w:pPr>
        <w:pStyle w:val="Heading2"/>
        <w:rPr>
          <w:rFonts w:ascii="Garamond" w:hAnsi="Garamond"/>
          <w:b w:val="0"/>
          <w:bCs w:val="0"/>
          <w:color w:val="000000" w:themeColor="text1"/>
          <w:sz w:val="24"/>
          <w:szCs w:val="24"/>
          <w:u w:val="none"/>
        </w:rPr>
      </w:pPr>
      <w:r w:rsidRPr="001A0D88">
        <w:rPr>
          <w:rFonts w:ascii="Garamond" w:hAnsi="Garamond"/>
          <w:b w:val="0"/>
          <w:bCs w:val="0"/>
          <w:color w:val="000000" w:themeColor="text1"/>
          <w:sz w:val="24"/>
          <w:szCs w:val="24"/>
          <w:u w:val="none"/>
        </w:rPr>
        <w:t>CSUSB is committed to the goal of Diversity, Equity, Inclusion, and Accessibility</w:t>
      </w:r>
      <w:r>
        <w:rPr>
          <w:rFonts w:ascii="Garamond" w:hAnsi="Garamond"/>
          <w:b w:val="0"/>
          <w:bCs w:val="0"/>
          <w:color w:val="000000" w:themeColor="text1"/>
          <w:sz w:val="24"/>
          <w:szCs w:val="24"/>
          <w:u w:val="none"/>
        </w:rPr>
        <w:t xml:space="preserve"> and I am incredibly proud to actively partake myself in these goals as a member of this academic community, as a political scientist, and as a member of our human community. My class is open to all students </w:t>
      </w:r>
      <w:r w:rsidRPr="00F57D28">
        <w:rPr>
          <w:rFonts w:ascii="Garamond" w:hAnsi="Garamond"/>
          <w:b w:val="0"/>
          <w:bCs w:val="0"/>
          <w:color w:val="000000" w:themeColor="text1"/>
          <w:sz w:val="24"/>
          <w:szCs w:val="24"/>
          <w:u w:val="none"/>
        </w:rPr>
        <w:t>regardless of race, ethnicity, gender</w:t>
      </w:r>
      <w:r>
        <w:rPr>
          <w:rFonts w:ascii="Garamond" w:hAnsi="Garamond"/>
          <w:b w:val="0"/>
          <w:bCs w:val="0"/>
          <w:color w:val="000000" w:themeColor="text1"/>
          <w:sz w:val="24"/>
          <w:szCs w:val="24"/>
          <w:u w:val="none"/>
        </w:rPr>
        <w:t xml:space="preserve">, gender </w:t>
      </w:r>
      <w:r w:rsidRPr="00F57D28">
        <w:rPr>
          <w:rFonts w:ascii="Garamond" w:hAnsi="Garamond"/>
          <w:b w:val="0"/>
          <w:bCs w:val="0"/>
          <w:color w:val="000000" w:themeColor="text1"/>
          <w:sz w:val="24"/>
          <w:szCs w:val="24"/>
          <w:u w:val="none"/>
        </w:rPr>
        <w:t xml:space="preserve">identity, political stance, religion, </w:t>
      </w:r>
      <w:r>
        <w:rPr>
          <w:rFonts w:ascii="Garamond" w:hAnsi="Garamond"/>
          <w:b w:val="0"/>
          <w:bCs w:val="0"/>
          <w:color w:val="000000" w:themeColor="text1"/>
          <w:sz w:val="24"/>
          <w:szCs w:val="24"/>
          <w:u w:val="none"/>
        </w:rPr>
        <w:t>ability</w:t>
      </w:r>
      <w:r w:rsidRPr="00F57D28">
        <w:rPr>
          <w:rFonts w:ascii="Garamond" w:hAnsi="Garamond"/>
          <w:b w:val="0"/>
          <w:bCs w:val="0"/>
          <w:color w:val="000000" w:themeColor="text1"/>
          <w:sz w:val="24"/>
          <w:szCs w:val="24"/>
          <w:u w:val="none"/>
        </w:rPr>
        <w:t>, or immigration status</w:t>
      </w:r>
      <w:r>
        <w:rPr>
          <w:rFonts w:ascii="Garamond" w:hAnsi="Garamond"/>
          <w:b w:val="0"/>
          <w:bCs w:val="0"/>
          <w:color w:val="000000" w:themeColor="text1"/>
          <w:sz w:val="24"/>
          <w:szCs w:val="24"/>
          <w:u w:val="none"/>
        </w:rPr>
        <w:t xml:space="preserve">. The subject matter of the class discusses difficult, complex issues that affect us all in every aspect of our lives. Such is the nature of politics, and </w:t>
      </w:r>
      <w:proofErr w:type="gramStart"/>
      <w:r>
        <w:rPr>
          <w:rFonts w:ascii="Garamond" w:hAnsi="Garamond"/>
          <w:b w:val="0"/>
          <w:bCs w:val="0"/>
          <w:color w:val="000000" w:themeColor="text1"/>
          <w:sz w:val="24"/>
          <w:szCs w:val="24"/>
          <w:u w:val="none"/>
        </w:rPr>
        <w:t>this is why</w:t>
      </w:r>
      <w:proofErr w:type="gramEnd"/>
      <w:r>
        <w:rPr>
          <w:rFonts w:ascii="Garamond" w:hAnsi="Garamond"/>
          <w:b w:val="0"/>
          <w:bCs w:val="0"/>
          <w:color w:val="000000" w:themeColor="text1"/>
          <w:sz w:val="24"/>
          <w:szCs w:val="24"/>
          <w:u w:val="none"/>
        </w:rPr>
        <w:t xml:space="preserve"> we study it. I invite all to participate with empathy, respect, and openness towards each other, and I guarantee you will always be treated with nothing but by me. Argue </w:t>
      </w:r>
      <w:proofErr w:type="gramStart"/>
      <w:r>
        <w:rPr>
          <w:rFonts w:ascii="Garamond" w:hAnsi="Garamond"/>
          <w:b w:val="0"/>
          <w:bCs w:val="0"/>
          <w:color w:val="000000" w:themeColor="text1"/>
          <w:sz w:val="24"/>
          <w:szCs w:val="24"/>
          <w:u w:val="none"/>
        </w:rPr>
        <w:t>on the basis of</w:t>
      </w:r>
      <w:proofErr w:type="gramEnd"/>
      <w:r>
        <w:rPr>
          <w:rFonts w:ascii="Garamond" w:hAnsi="Garamond"/>
          <w:b w:val="0"/>
          <w:bCs w:val="0"/>
          <w:color w:val="000000" w:themeColor="text1"/>
          <w:sz w:val="24"/>
          <w:szCs w:val="24"/>
          <w:u w:val="none"/>
        </w:rPr>
        <w:t xml:space="preserve"> scholarly sources and observation, and not out of emotion. </w:t>
      </w:r>
    </w:p>
    <w:p w14:paraId="327BA31A" w14:textId="77777777" w:rsidR="00E200D5" w:rsidRPr="00E701E2" w:rsidRDefault="00E200D5" w:rsidP="00E200D5">
      <w:pPr>
        <w:rPr>
          <w:rFonts w:ascii="Garamond" w:hAnsi="Garamond"/>
        </w:rPr>
      </w:pPr>
      <w:r w:rsidRPr="00E701E2">
        <w:rPr>
          <w:rFonts w:ascii="Garamond" w:hAnsi="Garamond"/>
        </w:rPr>
        <w:t>Additionally, at CSUSB, we recognize that the institution sits on the territory and ancestral land of the San Manuel Band of Mission Indians (</w:t>
      </w:r>
      <w:proofErr w:type="spellStart"/>
      <w:r w:rsidRPr="00E701E2">
        <w:rPr>
          <w:rFonts w:ascii="Garamond" w:hAnsi="Garamond"/>
        </w:rPr>
        <w:t>Yuhaaviatam</w:t>
      </w:r>
      <w:proofErr w:type="spellEnd"/>
      <w:r w:rsidRPr="00E701E2">
        <w:rPr>
          <w:rFonts w:ascii="Garamond" w:hAnsi="Garamond"/>
        </w:rPr>
        <w:t>). We recognize that every member of the California State University, San Bernardino community has benefitted and continues to benefit from the use and occupation of this land since the institution’s founding in 1965.</w:t>
      </w:r>
    </w:p>
    <w:p w14:paraId="4C2CF276" w14:textId="77777777" w:rsidR="00E200D5" w:rsidRPr="00E701E2" w:rsidRDefault="00E200D5" w:rsidP="00E200D5">
      <w:pPr>
        <w:rPr>
          <w:rFonts w:ascii="Garamond" w:hAnsi="Garamond"/>
        </w:rPr>
      </w:pPr>
      <w:r w:rsidRPr="00E701E2">
        <w:rPr>
          <w:rFonts w:ascii="Garamond" w:hAnsi="Garamond"/>
        </w:rPr>
        <w:t>As a political scientist who regularly teaches topics on American Indian federal law and policies, I believe that we have a responsibility to acknowledge and make visible the university’s relationship to Native peoples. By offering this Land Acknowledgement, we all affirm Indigenous sovereignty and will work to hold California State University, San Bernardino more accountable to the needs of American Indian and Indigenous peoples.</w:t>
      </w:r>
    </w:p>
    <w:p w14:paraId="0592ED33" w14:textId="77777777" w:rsidR="00E200D5" w:rsidRDefault="00E200D5" w:rsidP="00225F36">
      <w:pPr>
        <w:pStyle w:val="Heading2"/>
        <w:rPr>
          <w:rFonts w:ascii="Garamond" w:hAnsi="Garamond"/>
          <w:color w:val="000000" w:themeColor="text1"/>
          <w:sz w:val="24"/>
          <w:szCs w:val="24"/>
        </w:rPr>
      </w:pPr>
    </w:p>
    <w:p w14:paraId="04328356" w14:textId="1CC67C15" w:rsidR="00225F36" w:rsidRPr="00AD6572" w:rsidRDefault="00225F36" w:rsidP="00225F36">
      <w:pPr>
        <w:pStyle w:val="Heading2"/>
        <w:rPr>
          <w:rFonts w:ascii="Garamond" w:hAnsi="Garamond"/>
          <w:color w:val="000000" w:themeColor="text1"/>
          <w:sz w:val="24"/>
          <w:szCs w:val="24"/>
        </w:rPr>
      </w:pPr>
      <w:r w:rsidRPr="00AD6572">
        <w:rPr>
          <w:rFonts w:ascii="Garamond" w:hAnsi="Garamond"/>
          <w:color w:val="000000" w:themeColor="text1"/>
          <w:sz w:val="24"/>
          <w:szCs w:val="24"/>
        </w:rPr>
        <w:t xml:space="preserve">Class Structure: </w:t>
      </w:r>
    </w:p>
    <w:p w14:paraId="20E53EF4" w14:textId="2834C409" w:rsidR="00225F36" w:rsidRDefault="00225F36" w:rsidP="00225F36">
      <w:pPr>
        <w:rPr>
          <w:rFonts w:ascii="Garamond" w:eastAsia="Calibri" w:hAnsi="Garamond"/>
          <w:color w:val="000000" w:themeColor="text1"/>
        </w:rPr>
      </w:pPr>
      <w:r w:rsidRPr="00AD6572">
        <w:rPr>
          <w:rFonts w:ascii="Garamond" w:eastAsia="Calibri" w:hAnsi="Garamond" w:cs="Times New Roman"/>
          <w:color w:val="000000" w:themeColor="text1"/>
        </w:rPr>
        <w:t xml:space="preserve">This is </w:t>
      </w:r>
      <w:r w:rsidR="00F95EEC">
        <w:rPr>
          <w:rFonts w:ascii="Garamond" w:eastAsia="Calibri" w:hAnsi="Garamond" w:cs="Times New Roman"/>
          <w:color w:val="000000" w:themeColor="text1"/>
        </w:rPr>
        <w:t>a fully asynchronous course</w:t>
      </w:r>
      <w:r w:rsidRPr="00AD6572">
        <w:rPr>
          <w:rFonts w:ascii="Garamond" w:eastAsia="Calibri" w:hAnsi="Garamond" w:cs="Times New Roman"/>
          <w:color w:val="000000" w:themeColor="text1"/>
        </w:rPr>
        <w:t xml:space="preserve">. </w:t>
      </w:r>
      <w:r w:rsidR="00F95EEC">
        <w:rPr>
          <w:rFonts w:ascii="Garamond" w:eastAsia="Calibri" w:hAnsi="Garamond" w:cs="Times New Roman"/>
          <w:color w:val="000000" w:themeColor="text1"/>
        </w:rPr>
        <w:t xml:space="preserve">It consists of guided learning modules on Canvas. Students need to complete each module by its deadline, but when during that </w:t>
      </w:r>
      <w:proofErr w:type="gramStart"/>
      <w:r w:rsidR="00F95EEC">
        <w:rPr>
          <w:rFonts w:ascii="Garamond" w:eastAsia="Calibri" w:hAnsi="Garamond" w:cs="Times New Roman"/>
          <w:color w:val="000000" w:themeColor="text1"/>
        </w:rPr>
        <w:t>period of time</w:t>
      </w:r>
      <w:proofErr w:type="gramEnd"/>
      <w:r w:rsidR="00F95EEC">
        <w:rPr>
          <w:rFonts w:ascii="Garamond" w:eastAsia="Calibri" w:hAnsi="Garamond" w:cs="Times New Roman"/>
          <w:color w:val="000000" w:themeColor="text1"/>
        </w:rPr>
        <w:t xml:space="preserve"> is up to the student. It is</w:t>
      </w:r>
      <w:r w:rsidR="005728C9">
        <w:rPr>
          <w:rFonts w:ascii="Garamond" w:eastAsia="Calibri" w:hAnsi="Garamond" w:cs="Times New Roman"/>
          <w:color w:val="000000" w:themeColor="text1"/>
        </w:rPr>
        <w:t>,</w:t>
      </w:r>
      <w:r w:rsidR="00F95EEC">
        <w:rPr>
          <w:rFonts w:ascii="Garamond" w:eastAsia="Calibri" w:hAnsi="Garamond" w:cs="Times New Roman"/>
          <w:color w:val="000000" w:themeColor="text1"/>
        </w:rPr>
        <w:t xml:space="preserve"> </w:t>
      </w:r>
      <w:r w:rsidR="005728C9">
        <w:rPr>
          <w:rFonts w:ascii="Garamond" w:eastAsia="Calibri" w:hAnsi="Garamond" w:cs="Times New Roman"/>
          <w:color w:val="000000" w:themeColor="text1"/>
        </w:rPr>
        <w:t xml:space="preserve">however, </w:t>
      </w:r>
      <w:r w:rsidR="00F95EEC">
        <w:rPr>
          <w:rFonts w:ascii="Garamond" w:eastAsia="Calibri" w:hAnsi="Garamond" w:cs="Times New Roman"/>
          <w:color w:val="000000" w:themeColor="text1"/>
        </w:rPr>
        <w:t>imperative to complete the modules on time and progress along with the class</w:t>
      </w:r>
      <w:r w:rsidR="005728C9">
        <w:rPr>
          <w:rFonts w:ascii="Garamond" w:eastAsia="Calibri" w:hAnsi="Garamond" w:cs="Times New Roman"/>
          <w:color w:val="000000" w:themeColor="text1"/>
        </w:rPr>
        <w:t xml:space="preserve"> and group projects</w:t>
      </w:r>
      <w:r w:rsidR="00F95EEC">
        <w:rPr>
          <w:rFonts w:ascii="Garamond" w:eastAsia="Calibri" w:hAnsi="Garamond" w:cs="Times New Roman"/>
          <w:color w:val="000000" w:themeColor="text1"/>
        </w:rPr>
        <w:t xml:space="preserve">. Each module contains videos of recorded lectures, the necessary reading material, </w:t>
      </w:r>
      <w:r w:rsidR="00F95EEC">
        <w:rPr>
          <w:rFonts w:ascii="Garamond" w:eastAsia="Calibri" w:hAnsi="Garamond" w:cs="Times New Roman"/>
          <w:color w:val="000000" w:themeColor="text1"/>
        </w:rPr>
        <w:lastRenderedPageBreak/>
        <w:t>activities, opinion polls, and discussion opportunities</w:t>
      </w:r>
      <w:r w:rsidR="005728C9">
        <w:rPr>
          <w:rFonts w:ascii="Garamond" w:eastAsia="Calibri" w:hAnsi="Garamond" w:cs="Times New Roman"/>
          <w:color w:val="000000" w:themeColor="text1"/>
        </w:rPr>
        <w:t xml:space="preserve"> with your classmates</w:t>
      </w:r>
      <w:r w:rsidR="00F95EEC">
        <w:rPr>
          <w:rFonts w:ascii="Garamond" w:eastAsia="Calibri" w:hAnsi="Garamond" w:cs="Times New Roman"/>
          <w:color w:val="000000" w:themeColor="text1"/>
        </w:rPr>
        <w:t>.</w:t>
      </w:r>
      <w:r w:rsidRPr="00AD6572">
        <w:rPr>
          <w:rFonts w:ascii="Garamond" w:eastAsia="Calibri" w:hAnsi="Garamond" w:cs="Times New Roman"/>
          <w:color w:val="000000" w:themeColor="text1"/>
        </w:rPr>
        <w:t xml:space="preserve"> I will dedicate time to discuss issues and concepts</w:t>
      </w:r>
      <w:r w:rsidR="00F95EEC">
        <w:rPr>
          <w:rFonts w:ascii="Garamond" w:eastAsia="Calibri" w:hAnsi="Garamond" w:cs="Times New Roman"/>
          <w:color w:val="000000" w:themeColor="text1"/>
        </w:rPr>
        <w:t xml:space="preserve"> in the videos</w:t>
      </w:r>
      <w:r w:rsidRPr="00AD6572">
        <w:rPr>
          <w:rFonts w:ascii="Garamond" w:eastAsia="Calibri" w:hAnsi="Garamond" w:cs="Times New Roman"/>
          <w:color w:val="000000" w:themeColor="text1"/>
        </w:rPr>
        <w:t>, bu</w:t>
      </w:r>
      <w:r w:rsidR="00F95EEC">
        <w:rPr>
          <w:rFonts w:ascii="Garamond" w:eastAsia="Calibri" w:hAnsi="Garamond" w:cs="Times New Roman"/>
          <w:color w:val="000000" w:themeColor="text1"/>
        </w:rPr>
        <w:t>t it is the student’s responsibility to keep up and chat with me if any issues or questions arise. While you watch or read, m</w:t>
      </w:r>
      <w:r w:rsidRPr="00AD6572">
        <w:rPr>
          <w:rFonts w:ascii="Garamond" w:eastAsia="Calibri" w:hAnsi="Garamond"/>
          <w:color w:val="000000" w:themeColor="text1"/>
        </w:rPr>
        <w:t xml:space="preserve">ake sure to take notes of any questions </w:t>
      </w:r>
      <w:r>
        <w:rPr>
          <w:rFonts w:ascii="Garamond" w:eastAsia="Calibri" w:hAnsi="Garamond"/>
          <w:color w:val="000000" w:themeColor="text1"/>
        </w:rPr>
        <w:t>arising</w:t>
      </w:r>
      <w:r w:rsidRPr="00AD6572">
        <w:rPr>
          <w:rFonts w:ascii="Garamond" w:eastAsia="Calibri" w:hAnsi="Garamond"/>
          <w:color w:val="000000" w:themeColor="text1"/>
        </w:rPr>
        <w:t xml:space="preserve"> to ask </w:t>
      </w:r>
      <w:r>
        <w:rPr>
          <w:rFonts w:ascii="Garamond" w:eastAsia="Calibri" w:hAnsi="Garamond"/>
          <w:color w:val="000000" w:themeColor="text1"/>
        </w:rPr>
        <w:t xml:space="preserve">during </w:t>
      </w:r>
      <w:r w:rsidR="00F95EEC">
        <w:rPr>
          <w:rFonts w:ascii="Garamond" w:eastAsia="Calibri" w:hAnsi="Garamond"/>
          <w:color w:val="000000" w:themeColor="text1"/>
        </w:rPr>
        <w:t xml:space="preserve">the weekly Zoom hour or </w:t>
      </w:r>
      <w:r w:rsidR="005728C9">
        <w:rPr>
          <w:rFonts w:ascii="Garamond" w:eastAsia="Calibri" w:hAnsi="Garamond"/>
          <w:color w:val="000000" w:themeColor="text1"/>
        </w:rPr>
        <w:t>during</w:t>
      </w:r>
      <w:r w:rsidR="00F95EEC">
        <w:rPr>
          <w:rFonts w:ascii="Garamond" w:eastAsia="Calibri" w:hAnsi="Garamond"/>
          <w:color w:val="000000" w:themeColor="text1"/>
        </w:rPr>
        <w:t xml:space="preserve"> in-person </w:t>
      </w:r>
      <w:r w:rsidRPr="00AD6572">
        <w:rPr>
          <w:rFonts w:ascii="Garamond" w:eastAsia="Calibri" w:hAnsi="Garamond"/>
          <w:color w:val="000000" w:themeColor="text1"/>
        </w:rPr>
        <w:t>office hours</w:t>
      </w:r>
      <w:r w:rsidR="00F95EEC">
        <w:rPr>
          <w:rFonts w:ascii="Garamond" w:eastAsia="Calibri" w:hAnsi="Garamond"/>
          <w:color w:val="000000" w:themeColor="text1"/>
        </w:rPr>
        <w:t xml:space="preserve">. All the material posted on Canvas is mandatory reading – I would not include it if it </w:t>
      </w:r>
      <w:r w:rsidR="005728C9">
        <w:rPr>
          <w:rFonts w:ascii="Garamond" w:eastAsia="Calibri" w:hAnsi="Garamond"/>
          <w:color w:val="000000" w:themeColor="text1"/>
        </w:rPr>
        <w:t>were</w:t>
      </w:r>
      <w:r w:rsidR="00F95EEC">
        <w:rPr>
          <w:rFonts w:ascii="Garamond" w:eastAsia="Calibri" w:hAnsi="Garamond"/>
          <w:color w:val="000000" w:themeColor="text1"/>
        </w:rPr>
        <w:t xml:space="preserve"> not.</w:t>
      </w:r>
    </w:p>
    <w:p w14:paraId="61AD3E5A" w14:textId="77777777" w:rsidR="00321DBA" w:rsidRDefault="00321DBA" w:rsidP="00225F36">
      <w:pPr>
        <w:rPr>
          <w:rFonts w:ascii="Garamond" w:eastAsia="Calibri" w:hAnsi="Garamond"/>
          <w:color w:val="000000" w:themeColor="text1"/>
        </w:rPr>
      </w:pPr>
    </w:p>
    <w:p w14:paraId="240C3791" w14:textId="64CBC6D3" w:rsidR="00321DBA" w:rsidRPr="00321DBA" w:rsidRDefault="00321DBA" w:rsidP="00225F36">
      <w:pPr>
        <w:rPr>
          <w:rFonts w:ascii="Garamond" w:eastAsia="Calibri" w:hAnsi="Garamond"/>
          <w:b/>
          <w:bCs/>
          <w:color w:val="000000" w:themeColor="text1"/>
          <w:u w:val="single"/>
        </w:rPr>
      </w:pPr>
      <w:r w:rsidRPr="00321DBA">
        <w:rPr>
          <w:rFonts w:ascii="Garamond" w:eastAsia="Calibri" w:hAnsi="Garamond"/>
          <w:b/>
          <w:bCs/>
          <w:color w:val="000000" w:themeColor="text1"/>
          <w:u w:val="single"/>
        </w:rPr>
        <w:t>Attendance and Administrative Drops</w:t>
      </w:r>
      <w:r>
        <w:rPr>
          <w:rFonts w:ascii="Garamond" w:eastAsia="Calibri" w:hAnsi="Garamond"/>
          <w:b/>
          <w:bCs/>
          <w:color w:val="000000" w:themeColor="text1"/>
          <w:u w:val="single"/>
        </w:rPr>
        <w:t>:</w:t>
      </w:r>
    </w:p>
    <w:p w14:paraId="4C07E072" w14:textId="2F99B6D9" w:rsidR="00583C20" w:rsidRDefault="00321DBA" w:rsidP="00321DBA">
      <w:pPr>
        <w:rPr>
          <w:rFonts w:ascii="Garamond" w:eastAsia="Calibri" w:hAnsi="Garamond"/>
          <w:color w:val="000000" w:themeColor="text1"/>
        </w:rPr>
      </w:pPr>
      <w:r>
        <w:rPr>
          <w:rFonts w:ascii="Garamond" w:eastAsia="Calibri" w:hAnsi="Garamond"/>
          <w:color w:val="000000" w:themeColor="text1"/>
        </w:rPr>
        <w:t xml:space="preserve">You are expected to </w:t>
      </w:r>
      <w:r w:rsidR="00F95EEC">
        <w:rPr>
          <w:rFonts w:ascii="Garamond" w:eastAsia="Calibri" w:hAnsi="Garamond"/>
          <w:color w:val="000000" w:themeColor="text1"/>
        </w:rPr>
        <w:t>work on this class</w:t>
      </w:r>
      <w:r>
        <w:rPr>
          <w:rFonts w:ascii="Garamond" w:eastAsia="Calibri" w:hAnsi="Garamond"/>
          <w:color w:val="000000" w:themeColor="text1"/>
        </w:rPr>
        <w:t xml:space="preserve"> every </w:t>
      </w:r>
      <w:r w:rsidR="00F95EEC">
        <w:rPr>
          <w:rFonts w:ascii="Garamond" w:eastAsia="Calibri" w:hAnsi="Garamond"/>
          <w:color w:val="000000" w:themeColor="text1"/>
        </w:rPr>
        <w:t>week and dedicate approx. 3-4 hours</w:t>
      </w:r>
      <w:r w:rsidR="005728C9">
        <w:rPr>
          <w:rFonts w:ascii="Garamond" w:eastAsia="Calibri" w:hAnsi="Garamond"/>
          <w:color w:val="000000" w:themeColor="text1"/>
        </w:rPr>
        <w:t xml:space="preserve"> to reading, watching, writing, researching, and thinking!</w:t>
      </w:r>
      <w:r>
        <w:rPr>
          <w:rFonts w:ascii="Garamond" w:eastAsia="Calibri" w:hAnsi="Garamond"/>
          <w:color w:val="000000" w:themeColor="text1"/>
        </w:rPr>
        <w:t xml:space="preserve"> </w:t>
      </w:r>
      <w:r w:rsidRPr="00AD6572">
        <w:rPr>
          <w:rFonts w:ascii="Garamond" w:eastAsia="Calibri" w:hAnsi="Garamond"/>
          <w:color w:val="000000" w:themeColor="text1"/>
        </w:rPr>
        <w:t xml:space="preserve">If you find yourself unable to </w:t>
      </w:r>
      <w:r w:rsidR="00F95EEC">
        <w:rPr>
          <w:rFonts w:ascii="Garamond" w:eastAsia="Calibri" w:hAnsi="Garamond"/>
          <w:color w:val="000000" w:themeColor="text1"/>
        </w:rPr>
        <w:t>do so</w:t>
      </w:r>
      <w:r w:rsidRPr="00AD6572">
        <w:rPr>
          <w:rFonts w:ascii="Garamond" w:eastAsia="Calibri" w:hAnsi="Garamond"/>
          <w:color w:val="000000" w:themeColor="text1"/>
        </w:rPr>
        <w:t>, you may be overextended. Please talk to me to see if we can find a solution.</w:t>
      </w:r>
      <w:r>
        <w:rPr>
          <w:rFonts w:ascii="Garamond" w:eastAsia="Calibri" w:hAnsi="Garamond"/>
          <w:color w:val="000000" w:themeColor="text1"/>
        </w:rPr>
        <w:t xml:space="preserve"> </w:t>
      </w:r>
    </w:p>
    <w:p w14:paraId="4E3DEDB1" w14:textId="6BFEC7F4" w:rsidR="00321DBA" w:rsidRDefault="00F95EEC" w:rsidP="00321DBA">
      <w:pPr>
        <w:rPr>
          <w:rFonts w:ascii="Garamond" w:eastAsia="Calibri" w:hAnsi="Garamond"/>
          <w:color w:val="000000" w:themeColor="text1"/>
        </w:rPr>
      </w:pPr>
      <w:r>
        <w:rPr>
          <w:rFonts w:ascii="Garamond" w:eastAsia="Calibri" w:hAnsi="Garamond"/>
          <w:color w:val="000000" w:themeColor="text1"/>
        </w:rPr>
        <w:t xml:space="preserve">The university allows instructors to </w:t>
      </w:r>
      <w:r w:rsidR="005728C9">
        <w:rPr>
          <w:rFonts w:ascii="Garamond" w:eastAsia="Calibri" w:hAnsi="Garamond"/>
          <w:color w:val="000000" w:themeColor="text1"/>
        </w:rPr>
        <w:t xml:space="preserve">automatically </w:t>
      </w:r>
      <w:r>
        <w:rPr>
          <w:rFonts w:ascii="Garamond" w:eastAsia="Calibri" w:hAnsi="Garamond"/>
          <w:color w:val="000000" w:themeColor="text1"/>
        </w:rPr>
        <w:t>drop students who do not complete assignments on time or at all during the first 4 weeks of class, and I</w:t>
      </w:r>
      <w:r w:rsidR="00321DBA">
        <w:rPr>
          <w:rFonts w:ascii="Garamond" w:eastAsia="Calibri" w:hAnsi="Garamond"/>
          <w:color w:val="000000" w:themeColor="text1"/>
        </w:rPr>
        <w:t xml:space="preserve"> reserve </w:t>
      </w:r>
      <w:r w:rsidR="005728C9">
        <w:rPr>
          <w:rFonts w:ascii="Garamond" w:eastAsia="Calibri" w:hAnsi="Garamond"/>
          <w:color w:val="000000" w:themeColor="text1"/>
        </w:rPr>
        <w:t>the</w:t>
      </w:r>
      <w:r w:rsidR="00321DBA">
        <w:rPr>
          <w:rFonts w:ascii="Garamond" w:eastAsia="Calibri" w:hAnsi="Garamond"/>
          <w:color w:val="000000" w:themeColor="text1"/>
        </w:rPr>
        <w:t xml:space="preserve"> right</w:t>
      </w:r>
      <w:r w:rsidR="005728C9">
        <w:rPr>
          <w:rFonts w:ascii="Garamond" w:eastAsia="Calibri" w:hAnsi="Garamond"/>
          <w:color w:val="000000" w:themeColor="text1"/>
        </w:rPr>
        <w:t xml:space="preserve"> to do so</w:t>
      </w:r>
      <w:r>
        <w:rPr>
          <w:rFonts w:ascii="Garamond" w:eastAsia="Calibri" w:hAnsi="Garamond"/>
          <w:color w:val="000000" w:themeColor="text1"/>
        </w:rPr>
        <w:t xml:space="preserve">. </w:t>
      </w:r>
      <w:r w:rsidR="00583C20">
        <w:rPr>
          <w:rFonts w:ascii="Garamond" w:eastAsia="Calibri" w:hAnsi="Garamond"/>
          <w:color w:val="000000" w:themeColor="text1"/>
        </w:rPr>
        <w:t>Please find the University policy here</w:t>
      </w:r>
      <w:r w:rsidR="00583C20">
        <w:t xml:space="preserve">: </w:t>
      </w:r>
      <w:hyperlink r:id="rId9" w:history="1">
        <w:r w:rsidR="00583C20" w:rsidRPr="00C43EAE">
          <w:rPr>
            <w:rStyle w:val="Hyperlink"/>
            <w:rFonts w:ascii="Garamond" w:eastAsia="Calibri" w:hAnsi="Garamond"/>
          </w:rPr>
          <w:t>https://www.csusb.edu/registrar/registration/administrative-drop-policy</w:t>
        </w:r>
      </w:hyperlink>
    </w:p>
    <w:p w14:paraId="15ACDFC6" w14:textId="77777777" w:rsidR="00225F36" w:rsidRPr="00AD6572" w:rsidRDefault="00225F36" w:rsidP="00225F36">
      <w:pPr>
        <w:jc w:val="both"/>
        <w:rPr>
          <w:rFonts w:ascii="Garamond" w:eastAsia="Calibri" w:hAnsi="Garamond" w:cs="Times New Roman"/>
          <w:color w:val="000000" w:themeColor="text1"/>
        </w:rPr>
      </w:pPr>
    </w:p>
    <w:p w14:paraId="3B8BA794" w14:textId="77777777" w:rsidR="00924AC6" w:rsidRPr="00AD6572" w:rsidRDefault="00924AC6" w:rsidP="00225F36">
      <w:pPr>
        <w:rPr>
          <w:rFonts w:ascii="Garamond" w:eastAsia="Calibri" w:hAnsi="Garamond" w:cs="Times New Roman"/>
          <w:color w:val="000000" w:themeColor="text1"/>
        </w:rPr>
      </w:pPr>
    </w:p>
    <w:p w14:paraId="760A84D4" w14:textId="77777777" w:rsidR="00225F36" w:rsidRPr="00AD6572" w:rsidRDefault="00225F36" w:rsidP="00225F36">
      <w:pPr>
        <w:pStyle w:val="Heading2"/>
        <w:rPr>
          <w:rFonts w:ascii="Garamond" w:hAnsi="Garamond"/>
          <w:color w:val="000000" w:themeColor="text1"/>
          <w:sz w:val="24"/>
          <w:szCs w:val="24"/>
        </w:rPr>
      </w:pPr>
      <w:r w:rsidRPr="00AD6572">
        <w:rPr>
          <w:rFonts w:ascii="Garamond" w:hAnsi="Garamond"/>
          <w:color w:val="000000" w:themeColor="text1"/>
          <w:sz w:val="24"/>
          <w:szCs w:val="24"/>
        </w:rPr>
        <w:t xml:space="preserve">E-mail and Office Hours: </w:t>
      </w:r>
    </w:p>
    <w:p w14:paraId="0C96A2BE" w14:textId="0E664F2A" w:rsidR="00225F36" w:rsidRPr="00AD6572" w:rsidRDefault="00225F36" w:rsidP="00225F36">
      <w:pPr>
        <w:rPr>
          <w:rFonts w:ascii="Garamond" w:eastAsia="Calibri" w:hAnsi="Garamond" w:cs="Times New Roman"/>
          <w:color w:val="000000" w:themeColor="text1"/>
        </w:rPr>
      </w:pPr>
      <w:r w:rsidRPr="00AD6572">
        <w:rPr>
          <w:rFonts w:ascii="Garamond" w:eastAsia="Calibri" w:hAnsi="Garamond" w:cs="Times New Roman"/>
          <w:color w:val="000000" w:themeColor="text1"/>
        </w:rPr>
        <w:t xml:space="preserve">I will make every reasonable effort to help you understand the material better outside of class. The best way to reach me is almost always through e-mail (address noted above). I will make every effort to </w:t>
      </w:r>
      <w:r w:rsidRPr="00D7228B">
        <w:rPr>
          <w:rFonts w:ascii="Garamond" w:eastAsia="Calibri" w:hAnsi="Garamond" w:cs="Times New Roman"/>
          <w:color w:val="000000" w:themeColor="text1"/>
        </w:rPr>
        <w:t>reply</w:t>
      </w:r>
      <w:r w:rsidRPr="00173CBE">
        <w:rPr>
          <w:rFonts w:ascii="Garamond" w:eastAsia="Calibri" w:hAnsi="Garamond" w:cs="Times New Roman"/>
          <w:color w:val="000000" w:themeColor="text1"/>
        </w:rPr>
        <w:t xml:space="preserve"> to class-related</w:t>
      </w:r>
      <w:r w:rsidRPr="00173CBE">
        <w:rPr>
          <w:rFonts w:ascii="Garamond" w:eastAsia="Calibri" w:hAnsi="Garamond" w:cs="Times New Roman"/>
          <w:b/>
          <w:bCs/>
          <w:color w:val="000000" w:themeColor="text1"/>
        </w:rPr>
        <w:t xml:space="preserve"> e-mails within 24 hours</w:t>
      </w:r>
      <w:r>
        <w:rPr>
          <w:rFonts w:ascii="Garamond" w:eastAsia="Calibri" w:hAnsi="Garamond" w:cs="Times New Roman"/>
          <w:b/>
          <w:bCs/>
          <w:color w:val="000000" w:themeColor="text1"/>
        </w:rPr>
        <w:t xml:space="preserve"> </w:t>
      </w:r>
      <w:r w:rsidRPr="00D7228B">
        <w:rPr>
          <w:rFonts w:ascii="Garamond" w:eastAsia="Calibri" w:hAnsi="Garamond" w:cs="Times New Roman"/>
          <w:color w:val="000000" w:themeColor="text1"/>
        </w:rPr>
        <w:t xml:space="preserve">(usually much earlier), </w:t>
      </w:r>
      <w:r w:rsidRPr="00D7228B">
        <w:rPr>
          <w:rFonts w:ascii="Garamond" w:eastAsia="Calibri" w:hAnsi="Garamond"/>
          <w:color w:val="000000" w:themeColor="text1"/>
        </w:rPr>
        <w:t>except</w:t>
      </w:r>
      <w:r w:rsidRPr="00D7228B">
        <w:rPr>
          <w:rFonts w:ascii="Garamond" w:eastAsia="Calibri" w:hAnsi="Garamond" w:cs="Times New Roman"/>
          <w:color w:val="000000" w:themeColor="text1"/>
        </w:rPr>
        <w:t xml:space="preserve"> on weekends and holidays.</w:t>
      </w:r>
      <w:r w:rsidRPr="00AD6572">
        <w:rPr>
          <w:rFonts w:ascii="Garamond" w:eastAsia="Calibri" w:hAnsi="Garamond" w:cs="Times New Roman"/>
          <w:color w:val="000000" w:themeColor="text1"/>
        </w:rPr>
        <w:t xml:space="preserve"> </w:t>
      </w:r>
      <w:r w:rsidRPr="00AD6572">
        <w:rPr>
          <w:rFonts w:ascii="Garamond" w:eastAsia="Calibri" w:hAnsi="Garamond"/>
          <w:color w:val="000000" w:themeColor="text1"/>
        </w:rPr>
        <w:t>Don’t wait until right before a deadline to contact me because this is busiest time for me.</w:t>
      </w:r>
      <w:r w:rsidRPr="00AD6572">
        <w:rPr>
          <w:rFonts w:ascii="Garamond" w:eastAsia="Calibri" w:hAnsi="Garamond" w:cs="Times New Roman"/>
          <w:color w:val="000000" w:themeColor="text1"/>
        </w:rPr>
        <w:t xml:space="preserve"> I am also available during scheduled office hours, or by appointment when necessary. I love when students come by and chat about </w:t>
      </w:r>
      <w:r>
        <w:rPr>
          <w:rFonts w:ascii="Garamond" w:eastAsia="Calibri" w:hAnsi="Garamond" w:cs="Times New Roman"/>
          <w:color w:val="000000" w:themeColor="text1"/>
        </w:rPr>
        <w:t>anything really</w:t>
      </w:r>
      <w:r w:rsidRPr="00AD6572">
        <w:rPr>
          <w:rFonts w:ascii="Garamond" w:eastAsia="Calibri" w:hAnsi="Garamond" w:cs="Times New Roman"/>
          <w:color w:val="000000" w:themeColor="text1"/>
        </w:rPr>
        <w:t xml:space="preserve"> – it’s one of the most significant things you can do to improve your college experience</w:t>
      </w:r>
      <w:r w:rsidR="00583C20">
        <w:rPr>
          <w:rFonts w:ascii="Garamond" w:eastAsia="Calibri" w:hAnsi="Garamond" w:cs="Times New Roman"/>
          <w:color w:val="000000" w:themeColor="text1"/>
        </w:rPr>
        <w:t xml:space="preserve"> and learning</w:t>
      </w:r>
      <w:r w:rsidRPr="00AD6572">
        <w:rPr>
          <w:rFonts w:ascii="Garamond" w:eastAsia="Calibri" w:hAnsi="Garamond" w:cs="Times New Roman"/>
          <w:color w:val="000000" w:themeColor="text1"/>
        </w:rPr>
        <w:t>!</w:t>
      </w:r>
    </w:p>
    <w:p w14:paraId="09EE11E4" w14:textId="77777777" w:rsidR="00225F36" w:rsidRPr="00AD6572" w:rsidRDefault="00225F36" w:rsidP="00225F36">
      <w:pPr>
        <w:jc w:val="both"/>
        <w:rPr>
          <w:rFonts w:ascii="Garamond" w:eastAsia="Calibri" w:hAnsi="Garamond" w:cs="Times New Roman"/>
          <w:b/>
          <w:color w:val="000000" w:themeColor="text1"/>
          <w:u w:val="single"/>
        </w:rPr>
      </w:pPr>
    </w:p>
    <w:p w14:paraId="0D311A85" w14:textId="77777777" w:rsidR="00225F36" w:rsidRPr="00AD6572" w:rsidRDefault="00225F36" w:rsidP="00225F36">
      <w:pPr>
        <w:pStyle w:val="Heading2"/>
        <w:rPr>
          <w:rFonts w:ascii="Garamond" w:hAnsi="Garamond"/>
          <w:color w:val="000000" w:themeColor="text1"/>
          <w:sz w:val="24"/>
          <w:szCs w:val="24"/>
        </w:rPr>
      </w:pPr>
      <w:r w:rsidRPr="00AD6572">
        <w:rPr>
          <w:rFonts w:ascii="Garamond" w:hAnsi="Garamond"/>
          <w:color w:val="000000" w:themeColor="text1"/>
          <w:sz w:val="24"/>
          <w:szCs w:val="24"/>
        </w:rPr>
        <w:t xml:space="preserve">Grade-Related Communication –24-hour Cooling-off Period: </w:t>
      </w:r>
    </w:p>
    <w:p w14:paraId="2FD306C2" w14:textId="77777777" w:rsidR="00225F36" w:rsidRPr="00C16FF5" w:rsidRDefault="00225F36" w:rsidP="00225F36">
      <w:pPr>
        <w:rPr>
          <w:rFonts w:ascii="Garamond" w:eastAsia="Calibri" w:hAnsi="Garamond" w:cs="Times New Roman"/>
          <w:color w:val="000000" w:themeColor="text1"/>
        </w:rPr>
      </w:pPr>
      <w:r w:rsidRPr="00AD6572">
        <w:rPr>
          <w:rFonts w:ascii="Garamond" w:eastAsia="Calibri" w:hAnsi="Garamond" w:cs="Times New Roman"/>
          <w:color w:val="000000" w:themeColor="text1"/>
        </w:rPr>
        <w:t xml:space="preserve">I am always happy to review your assignments with you </w:t>
      </w:r>
      <w:proofErr w:type="gramStart"/>
      <w:r w:rsidRPr="00AD6572">
        <w:rPr>
          <w:rFonts w:ascii="Garamond" w:eastAsia="Calibri" w:hAnsi="Garamond" w:cs="Times New Roman"/>
          <w:color w:val="000000" w:themeColor="text1"/>
        </w:rPr>
        <w:t>in order to</w:t>
      </w:r>
      <w:proofErr w:type="gramEnd"/>
      <w:r w:rsidRPr="00AD6572">
        <w:rPr>
          <w:rFonts w:ascii="Garamond" w:eastAsia="Calibri" w:hAnsi="Garamond" w:cs="Times New Roman"/>
          <w:color w:val="000000" w:themeColor="text1"/>
        </w:rPr>
        <w:t xml:space="preserve"> help you improve in the future. However, if you are unhappy or dissatisfied with your grade, I require you to wait for at least 24 hours before e-mailing or talking to me in person. The reason for this delay is to allow you time to re-read the assignment, </w:t>
      </w:r>
      <w:proofErr w:type="gramStart"/>
      <w:r w:rsidRPr="00AD6572">
        <w:rPr>
          <w:rFonts w:ascii="Garamond" w:eastAsia="Calibri" w:hAnsi="Garamond" w:cs="Times New Roman"/>
          <w:color w:val="000000" w:themeColor="text1"/>
        </w:rPr>
        <w:t>read</w:t>
      </w:r>
      <w:proofErr w:type="gramEnd"/>
      <w:r w:rsidRPr="00AD6572">
        <w:rPr>
          <w:rFonts w:ascii="Garamond" w:eastAsia="Calibri" w:hAnsi="Garamond" w:cs="Times New Roman"/>
          <w:color w:val="000000" w:themeColor="text1"/>
        </w:rPr>
        <w:t xml:space="preserve"> and understand my comments, and otherwise consider your performance in a deliberate, thoughtful way. After 24 hours have gone by, if you have questions or concerns, please don’t hesitate to contact me. You will need to submit a</w:t>
      </w:r>
      <w:r>
        <w:rPr>
          <w:rFonts w:ascii="Garamond" w:eastAsia="Calibri" w:hAnsi="Garamond" w:cs="Times New Roman"/>
          <w:color w:val="000000" w:themeColor="text1"/>
        </w:rPr>
        <w:t>n</w:t>
      </w:r>
      <w:r w:rsidRPr="00AD6572">
        <w:rPr>
          <w:rFonts w:ascii="Garamond" w:eastAsia="Calibri" w:hAnsi="Garamond" w:cs="Times New Roman"/>
          <w:color w:val="000000" w:themeColor="text1"/>
        </w:rPr>
        <w:t xml:space="preserve"> appeal </w:t>
      </w:r>
      <w:r>
        <w:rPr>
          <w:rFonts w:ascii="Garamond" w:eastAsia="Calibri" w:hAnsi="Garamond" w:cs="Times New Roman"/>
          <w:color w:val="000000" w:themeColor="text1"/>
        </w:rPr>
        <w:t xml:space="preserve">in writing </w:t>
      </w:r>
      <w:r w:rsidRPr="00AD6572">
        <w:rPr>
          <w:rFonts w:ascii="Garamond" w:eastAsia="Calibri" w:hAnsi="Garamond" w:cs="Times New Roman"/>
          <w:color w:val="000000" w:themeColor="text1"/>
        </w:rPr>
        <w:t xml:space="preserve">that includes the specific reason you think my judgment was incorrect and cite any sources that support your appeal. There is no guarantee that your grade will be raised! </w:t>
      </w:r>
      <w:r>
        <w:rPr>
          <w:rFonts w:ascii="Garamond" w:eastAsia="Calibri" w:hAnsi="Garamond" w:cs="Times New Roman"/>
          <w:color w:val="000000" w:themeColor="text1"/>
        </w:rPr>
        <w:br/>
        <w:t>I</w:t>
      </w:r>
      <w:r w:rsidRPr="00AD6572">
        <w:rPr>
          <w:rFonts w:ascii="Garamond" w:eastAsia="Calibri" w:hAnsi="Garamond" w:cs="Times New Roman"/>
          <w:color w:val="000000" w:themeColor="text1"/>
        </w:rPr>
        <w:t xml:space="preserve">f I simply added up your exam points incorrectly (it happens!), please bring that to my attention </w:t>
      </w:r>
      <w:r w:rsidRPr="00C16FF5">
        <w:rPr>
          <w:rFonts w:ascii="Garamond" w:eastAsia="Calibri" w:hAnsi="Garamond" w:cs="Times New Roman"/>
          <w:color w:val="000000" w:themeColor="text1"/>
        </w:rPr>
        <w:t>immediately.</w:t>
      </w:r>
    </w:p>
    <w:p w14:paraId="4DB6FAEC" w14:textId="77777777" w:rsidR="00225F36" w:rsidRPr="00C16FF5" w:rsidRDefault="00225F36" w:rsidP="00225F36">
      <w:pPr>
        <w:jc w:val="both"/>
        <w:rPr>
          <w:rFonts w:ascii="Garamond" w:eastAsia="Calibri" w:hAnsi="Garamond" w:cs="Times New Roman"/>
          <w:color w:val="000000" w:themeColor="text1"/>
        </w:rPr>
      </w:pPr>
    </w:p>
    <w:p w14:paraId="7FC4FD48" w14:textId="77777777" w:rsidR="00225F36" w:rsidRPr="00C16FF5" w:rsidRDefault="00225F36" w:rsidP="00225F36">
      <w:pPr>
        <w:pStyle w:val="Heading2"/>
        <w:rPr>
          <w:rFonts w:ascii="Garamond" w:hAnsi="Garamond"/>
          <w:color w:val="000000" w:themeColor="text1"/>
          <w:sz w:val="24"/>
          <w:szCs w:val="24"/>
        </w:rPr>
      </w:pPr>
      <w:r w:rsidRPr="00C16FF5">
        <w:rPr>
          <w:rFonts w:ascii="Garamond" w:hAnsi="Garamond"/>
          <w:color w:val="000000" w:themeColor="text1"/>
          <w:sz w:val="24"/>
          <w:szCs w:val="24"/>
        </w:rPr>
        <w:t xml:space="preserve">Problems and Feedback: </w:t>
      </w:r>
    </w:p>
    <w:p w14:paraId="4335B349" w14:textId="77777777" w:rsidR="00225F36" w:rsidRPr="00C16FF5" w:rsidRDefault="00225F36" w:rsidP="00225F36">
      <w:pPr>
        <w:rPr>
          <w:rFonts w:ascii="Garamond" w:eastAsia="Calibri" w:hAnsi="Garamond" w:cs="Times New Roman"/>
          <w:color w:val="000000" w:themeColor="text1"/>
        </w:rPr>
      </w:pPr>
      <w:r w:rsidRPr="00C16FF5">
        <w:rPr>
          <w:rFonts w:ascii="Garamond" w:eastAsia="Calibri" w:hAnsi="Garamond" w:cs="Times New Roman"/>
          <w:color w:val="000000" w:themeColor="text1"/>
        </w:rPr>
        <w:t xml:space="preserve">Please contact me as soon as possible if you are having problems understanding, keeping up, or if there is any reason you cannot be effectively engaged in the course. I cannot guarantee I will be able to provide any accommodations for these issues at the last minute, but if you talk to me in advance, we can always work something out. Additionally, you </w:t>
      </w:r>
      <w:proofErr w:type="gramStart"/>
      <w:r w:rsidRPr="00C16FF5">
        <w:rPr>
          <w:rFonts w:ascii="Garamond" w:eastAsia="Calibri" w:hAnsi="Garamond" w:cs="Times New Roman"/>
          <w:color w:val="000000" w:themeColor="text1"/>
        </w:rPr>
        <w:t>have the opportunity to</w:t>
      </w:r>
      <w:proofErr w:type="gramEnd"/>
      <w:r w:rsidRPr="00C16FF5">
        <w:rPr>
          <w:rFonts w:ascii="Garamond" w:eastAsia="Calibri" w:hAnsi="Garamond" w:cs="Times New Roman"/>
          <w:color w:val="000000" w:themeColor="text1"/>
        </w:rPr>
        <w:t xml:space="preserve"> give me feedback regarding the course at any point in the semester, either via e-mail or during office hours.</w:t>
      </w:r>
    </w:p>
    <w:p w14:paraId="7E2BC25F" w14:textId="77777777" w:rsidR="00225F36" w:rsidRPr="00C16FF5" w:rsidRDefault="00225F36" w:rsidP="00225F36">
      <w:pPr>
        <w:rPr>
          <w:rFonts w:ascii="Garamond" w:eastAsia="Calibri" w:hAnsi="Garamond" w:cs="Times New Roman"/>
          <w:color w:val="000000" w:themeColor="text1"/>
        </w:rPr>
      </w:pPr>
    </w:p>
    <w:p w14:paraId="6FCCA1F5" w14:textId="77777777" w:rsidR="00225F36" w:rsidRPr="00C16FF5" w:rsidRDefault="00225F36" w:rsidP="00225F36">
      <w:pPr>
        <w:pStyle w:val="Heading2"/>
        <w:rPr>
          <w:rFonts w:ascii="Garamond" w:hAnsi="Garamond"/>
          <w:color w:val="000000" w:themeColor="text1"/>
          <w:sz w:val="24"/>
          <w:szCs w:val="24"/>
        </w:rPr>
      </w:pPr>
      <w:r w:rsidRPr="00C16FF5">
        <w:rPr>
          <w:rFonts w:ascii="Garamond" w:hAnsi="Garamond"/>
          <w:color w:val="000000" w:themeColor="text1"/>
          <w:sz w:val="24"/>
          <w:szCs w:val="24"/>
        </w:rPr>
        <w:t xml:space="preserve">Exceptions, Make-ups, and Late Assignments: </w:t>
      </w:r>
    </w:p>
    <w:p w14:paraId="53D349A9" w14:textId="6926C918" w:rsidR="00225F36" w:rsidRDefault="00F95EEC" w:rsidP="00F95EEC">
      <w:pPr>
        <w:rPr>
          <w:rFonts w:ascii="Garamond" w:eastAsia="Calibri" w:hAnsi="Garamond" w:cs="Times New Roman"/>
          <w:color w:val="000000" w:themeColor="text1"/>
        </w:rPr>
      </w:pPr>
      <w:r>
        <w:rPr>
          <w:rFonts w:ascii="Garamond" w:eastAsia="Calibri" w:hAnsi="Garamond" w:cs="Times New Roman"/>
          <w:color w:val="000000" w:themeColor="text1"/>
        </w:rPr>
        <w:t>All</w:t>
      </w:r>
      <w:r w:rsidR="00225F36" w:rsidRPr="00C16FF5">
        <w:rPr>
          <w:rFonts w:ascii="Garamond" w:eastAsia="Calibri" w:hAnsi="Garamond" w:cs="Times New Roman"/>
          <w:color w:val="000000" w:themeColor="text1"/>
        </w:rPr>
        <w:t xml:space="preserve"> deadlines are firm! It is your responsibility to arrange your schedule around your academic responsibilities. In general, exceptions will only be made in case of emergency (such as illness or injury), for which satisfactory documentation must be provided. If you have a legitimate excuse for </w:t>
      </w:r>
      <w:r w:rsidR="00225F36" w:rsidRPr="00C16FF5">
        <w:rPr>
          <w:rFonts w:ascii="Garamond" w:eastAsia="Calibri" w:hAnsi="Garamond" w:cs="Times New Roman"/>
          <w:color w:val="000000" w:themeColor="text1"/>
        </w:rPr>
        <w:lastRenderedPageBreak/>
        <w:t>missing an assignment, I will arrange for an extension AS LONG AS you communicate with me beforehand.</w:t>
      </w:r>
    </w:p>
    <w:p w14:paraId="0FFD8666" w14:textId="77777777" w:rsidR="005728C9" w:rsidRPr="00C16FF5" w:rsidRDefault="005728C9" w:rsidP="00F95EEC">
      <w:pPr>
        <w:rPr>
          <w:rFonts w:ascii="Garamond" w:eastAsia="Calibri" w:hAnsi="Garamond" w:cs="Times New Roman"/>
          <w:color w:val="000000" w:themeColor="text1"/>
        </w:rPr>
      </w:pPr>
    </w:p>
    <w:p w14:paraId="6BBDB0A8" w14:textId="77777777" w:rsidR="00225F36" w:rsidRPr="00C16FF5" w:rsidRDefault="00225F36" w:rsidP="00225F36">
      <w:pPr>
        <w:pStyle w:val="Heading2"/>
        <w:rPr>
          <w:rFonts w:ascii="Garamond" w:hAnsi="Garamond"/>
          <w:color w:val="000000" w:themeColor="text1"/>
          <w:sz w:val="24"/>
          <w:szCs w:val="24"/>
        </w:rPr>
      </w:pPr>
      <w:r w:rsidRPr="00C16FF5">
        <w:rPr>
          <w:rFonts w:ascii="Garamond" w:hAnsi="Garamond"/>
          <w:color w:val="000000" w:themeColor="text1"/>
          <w:sz w:val="24"/>
          <w:szCs w:val="24"/>
        </w:rPr>
        <w:t>Grade Reduction for Late Assignments:</w:t>
      </w:r>
    </w:p>
    <w:p w14:paraId="5CE200AF" w14:textId="77777777" w:rsidR="00F95EEC" w:rsidRDefault="00225F36" w:rsidP="00225F36">
      <w:pPr>
        <w:rPr>
          <w:rFonts w:ascii="Garamond" w:eastAsia="Calibri" w:hAnsi="Garamond"/>
          <w:color w:val="000000" w:themeColor="text1"/>
        </w:rPr>
      </w:pPr>
      <w:r w:rsidRPr="00C16FF5">
        <w:rPr>
          <w:rFonts w:ascii="Garamond" w:eastAsia="Calibri" w:hAnsi="Garamond"/>
          <w:color w:val="000000" w:themeColor="text1"/>
        </w:rPr>
        <w:t xml:space="preserve">All assignments that </w:t>
      </w:r>
      <w:r w:rsidR="00F95EEC">
        <w:rPr>
          <w:rFonts w:ascii="Garamond" w:eastAsia="Calibri" w:hAnsi="Garamond"/>
          <w:color w:val="000000" w:themeColor="text1"/>
        </w:rPr>
        <w:t xml:space="preserve">are late are automatically </w:t>
      </w:r>
      <w:r w:rsidR="00924AC6">
        <w:rPr>
          <w:rFonts w:ascii="Garamond" w:eastAsia="Calibri" w:hAnsi="Garamond"/>
          <w:color w:val="000000" w:themeColor="text1"/>
        </w:rPr>
        <w:t xml:space="preserve">eligible for </w:t>
      </w:r>
      <w:r w:rsidR="00F95EEC">
        <w:rPr>
          <w:rFonts w:ascii="Garamond" w:eastAsia="Calibri" w:hAnsi="Garamond"/>
          <w:color w:val="000000" w:themeColor="text1"/>
        </w:rPr>
        <w:t xml:space="preserve">only </w:t>
      </w:r>
      <w:r w:rsidR="00924AC6">
        <w:rPr>
          <w:rFonts w:ascii="Garamond" w:eastAsia="Calibri" w:hAnsi="Garamond"/>
          <w:color w:val="000000" w:themeColor="text1"/>
        </w:rPr>
        <w:t xml:space="preserve">HALF the points of </w:t>
      </w:r>
      <w:r w:rsidR="00F95EEC">
        <w:rPr>
          <w:rFonts w:ascii="Garamond" w:eastAsia="Calibri" w:hAnsi="Garamond"/>
          <w:color w:val="000000" w:themeColor="text1"/>
        </w:rPr>
        <w:t xml:space="preserve">the assignment </w:t>
      </w:r>
      <w:r w:rsidR="00924AC6">
        <w:rPr>
          <w:rFonts w:ascii="Garamond" w:eastAsia="Calibri" w:hAnsi="Garamond"/>
          <w:color w:val="000000" w:themeColor="text1"/>
        </w:rPr>
        <w:t>if submit</w:t>
      </w:r>
      <w:r w:rsidR="00321DBA">
        <w:rPr>
          <w:rFonts w:ascii="Garamond" w:eastAsia="Calibri" w:hAnsi="Garamond"/>
          <w:color w:val="000000" w:themeColor="text1"/>
        </w:rPr>
        <w:t>t</w:t>
      </w:r>
      <w:r w:rsidR="00B6384A">
        <w:rPr>
          <w:rFonts w:ascii="Garamond" w:eastAsia="Calibri" w:hAnsi="Garamond"/>
          <w:color w:val="000000" w:themeColor="text1"/>
        </w:rPr>
        <w:t>ed</w:t>
      </w:r>
      <w:r w:rsidR="00924AC6">
        <w:rPr>
          <w:rFonts w:ascii="Garamond" w:eastAsia="Calibri" w:hAnsi="Garamond"/>
          <w:color w:val="000000" w:themeColor="text1"/>
        </w:rPr>
        <w:t xml:space="preserve"> </w:t>
      </w:r>
      <w:r w:rsidR="00321DBA">
        <w:rPr>
          <w:rFonts w:ascii="Garamond" w:eastAsia="Calibri" w:hAnsi="Garamond"/>
          <w:color w:val="000000" w:themeColor="text1"/>
        </w:rPr>
        <w:t>late.</w:t>
      </w:r>
      <w:r w:rsidR="00F95EEC">
        <w:rPr>
          <w:rFonts w:ascii="Garamond" w:eastAsia="Calibri" w:hAnsi="Garamond"/>
          <w:color w:val="000000" w:themeColor="text1"/>
        </w:rPr>
        <w:t xml:space="preserve"> </w:t>
      </w:r>
    </w:p>
    <w:p w14:paraId="15591A5B" w14:textId="08D68F2E" w:rsidR="00225F36" w:rsidRPr="00C16FF5" w:rsidRDefault="00F95EEC" w:rsidP="00225F36">
      <w:pPr>
        <w:rPr>
          <w:rFonts w:ascii="Garamond" w:eastAsia="Calibri" w:hAnsi="Garamond"/>
          <w:color w:val="000000" w:themeColor="text1"/>
        </w:rPr>
      </w:pPr>
      <w:r>
        <w:rPr>
          <w:rFonts w:ascii="Garamond" w:eastAsia="Calibri" w:hAnsi="Garamond"/>
          <w:color w:val="000000" w:themeColor="text1"/>
        </w:rPr>
        <w:t>The group project components are penalized 0.5 for every day they are late. Keep in mind that every member of the group must submit each component even if it is the same across the group because there will be peer-evaluation included, which only you can compose.</w:t>
      </w:r>
    </w:p>
    <w:p w14:paraId="517DB4D3" w14:textId="77777777" w:rsidR="00225F36" w:rsidRPr="00C16FF5" w:rsidRDefault="00225F36" w:rsidP="00225F36">
      <w:pPr>
        <w:rPr>
          <w:rFonts w:ascii="Garamond" w:eastAsia="Calibri" w:hAnsi="Garamond"/>
          <w:color w:val="000000" w:themeColor="text1"/>
        </w:rPr>
      </w:pPr>
    </w:p>
    <w:p w14:paraId="5E8ED9B8" w14:textId="77777777" w:rsidR="00225F36" w:rsidRPr="00C16FF5" w:rsidRDefault="00225F36" w:rsidP="00225F36">
      <w:pPr>
        <w:pStyle w:val="Heading2"/>
        <w:rPr>
          <w:rFonts w:ascii="Garamond" w:hAnsi="Garamond"/>
          <w:color w:val="000000" w:themeColor="text1"/>
          <w:sz w:val="24"/>
          <w:szCs w:val="24"/>
        </w:rPr>
      </w:pPr>
      <w:r w:rsidRPr="00C16FF5">
        <w:rPr>
          <w:rFonts w:ascii="Garamond" w:hAnsi="Garamond"/>
          <w:color w:val="000000" w:themeColor="text1"/>
          <w:sz w:val="24"/>
          <w:szCs w:val="24"/>
        </w:rPr>
        <w:t>Academic Honesty</w:t>
      </w:r>
    </w:p>
    <w:p w14:paraId="2943443B" w14:textId="77777777" w:rsidR="00225F36" w:rsidRPr="00C16FF5" w:rsidRDefault="00225F36" w:rsidP="00225F36">
      <w:pPr>
        <w:rPr>
          <w:rFonts w:ascii="Garamond" w:hAnsi="Garamond"/>
          <w:color w:val="000000" w:themeColor="text1"/>
        </w:rPr>
      </w:pPr>
      <w:r w:rsidRPr="00C16FF5">
        <w:rPr>
          <w:rFonts w:ascii="Garamond" w:hAnsi="Garamond"/>
          <w:color w:val="000000" w:themeColor="text1"/>
        </w:rPr>
        <w:t xml:space="preserve">Please refer to the course bulletin’s </w:t>
      </w:r>
      <w:hyperlink r:id="rId10" w:history="1">
        <w:r w:rsidRPr="00C16FF5">
          <w:rPr>
            <w:rStyle w:val="Hyperlink"/>
            <w:rFonts w:ascii="Garamond" w:hAnsi="Garamond"/>
            <w:color w:val="000000" w:themeColor="text1"/>
          </w:rPr>
          <w:t>Academic Regulations and Standards</w:t>
        </w:r>
      </w:hyperlink>
      <w:r w:rsidRPr="00C16FF5">
        <w:rPr>
          <w:rFonts w:ascii="Garamond" w:hAnsi="Garamond"/>
          <w:color w:val="000000" w:themeColor="text1"/>
        </w:rPr>
        <w:t xml:space="preserve"> for the University’s policy regarding cheating and plagiarism. These activities will not be tolerated in this class. Become familiar with the policy and what constitutes plagiarism. Any cheating or plagiarism will result in failing the pertinent assignment or the class and a disciplinary review by the University. These actions may lead to probation, suspension, or expulsion. </w:t>
      </w:r>
    </w:p>
    <w:p w14:paraId="149D63DA" w14:textId="77777777" w:rsidR="00225F36" w:rsidRPr="00C16FF5" w:rsidRDefault="00225F36" w:rsidP="00225F36">
      <w:pPr>
        <w:rPr>
          <w:rFonts w:ascii="Garamond" w:hAnsi="Garamond"/>
          <w:color w:val="000000" w:themeColor="text1"/>
        </w:rPr>
      </w:pPr>
      <w:r w:rsidRPr="00C16FF5">
        <w:rPr>
          <w:rFonts w:ascii="Garamond" w:hAnsi="Garamond"/>
          <w:color w:val="000000" w:themeColor="text1"/>
        </w:rPr>
        <w:t xml:space="preserve">Examples of Plagiarism include but are not limited to: </w:t>
      </w:r>
    </w:p>
    <w:p w14:paraId="750C628E" w14:textId="77777777" w:rsidR="00225F36" w:rsidRPr="00C16FF5" w:rsidRDefault="00225F36" w:rsidP="00225F36">
      <w:pPr>
        <w:pStyle w:val="ListParagraph"/>
        <w:numPr>
          <w:ilvl w:val="0"/>
          <w:numId w:val="8"/>
        </w:numPr>
        <w:spacing w:after="200" w:line="276" w:lineRule="auto"/>
        <w:rPr>
          <w:rFonts w:ascii="Garamond" w:hAnsi="Garamond"/>
          <w:color w:val="000000" w:themeColor="text1"/>
        </w:rPr>
      </w:pPr>
      <w:r w:rsidRPr="00C16FF5">
        <w:rPr>
          <w:rFonts w:ascii="Garamond" w:hAnsi="Garamond"/>
          <w:color w:val="000000" w:themeColor="text1"/>
        </w:rPr>
        <w:t xml:space="preserve">Using sources verbatim or paraphrasing without giving proper attribution (this can include phrases, sentences, paragraphs and/or pages of work) </w:t>
      </w:r>
    </w:p>
    <w:p w14:paraId="772DE2E9" w14:textId="77777777" w:rsidR="00225F36" w:rsidRPr="00C16FF5" w:rsidRDefault="00225F36" w:rsidP="00225F36">
      <w:pPr>
        <w:pStyle w:val="ListParagraph"/>
        <w:numPr>
          <w:ilvl w:val="0"/>
          <w:numId w:val="8"/>
        </w:numPr>
        <w:spacing w:after="200" w:line="276" w:lineRule="auto"/>
        <w:rPr>
          <w:rFonts w:ascii="Garamond" w:hAnsi="Garamond"/>
          <w:color w:val="000000" w:themeColor="text1"/>
        </w:rPr>
      </w:pPr>
      <w:r w:rsidRPr="00C16FF5">
        <w:rPr>
          <w:rFonts w:ascii="Garamond" w:hAnsi="Garamond"/>
          <w:color w:val="000000" w:themeColor="text1"/>
        </w:rPr>
        <w:t>Copying and pasting work from an online or offline source directly and calling it your own.</w:t>
      </w:r>
    </w:p>
    <w:p w14:paraId="3666F244" w14:textId="77777777" w:rsidR="00225F36" w:rsidRPr="00C16FF5" w:rsidRDefault="00225F36" w:rsidP="00225F36">
      <w:pPr>
        <w:pStyle w:val="ListParagraph"/>
        <w:numPr>
          <w:ilvl w:val="0"/>
          <w:numId w:val="8"/>
        </w:numPr>
        <w:spacing w:after="200" w:line="276" w:lineRule="auto"/>
        <w:rPr>
          <w:rFonts w:ascii="Garamond" w:hAnsi="Garamond"/>
          <w:color w:val="000000" w:themeColor="text1"/>
        </w:rPr>
      </w:pPr>
      <w:r w:rsidRPr="00C16FF5">
        <w:rPr>
          <w:rFonts w:ascii="Garamond" w:hAnsi="Garamond"/>
          <w:color w:val="000000" w:themeColor="text1"/>
        </w:rPr>
        <w:t xml:space="preserve">Using </w:t>
      </w:r>
      <w:proofErr w:type="gramStart"/>
      <w:r w:rsidRPr="00C16FF5">
        <w:rPr>
          <w:rFonts w:ascii="Garamond" w:hAnsi="Garamond"/>
          <w:color w:val="000000" w:themeColor="text1"/>
        </w:rPr>
        <w:t>information</w:t>
      </w:r>
      <w:proofErr w:type="gramEnd"/>
      <w:r w:rsidRPr="00C16FF5">
        <w:rPr>
          <w:rFonts w:ascii="Garamond" w:hAnsi="Garamond"/>
          <w:color w:val="000000" w:themeColor="text1"/>
        </w:rPr>
        <w:t xml:space="preserve"> you find from an online or offline source without giving the author credit.</w:t>
      </w:r>
    </w:p>
    <w:p w14:paraId="2668EAA7" w14:textId="77777777" w:rsidR="00225F36" w:rsidRPr="00C16FF5" w:rsidRDefault="00225F36" w:rsidP="00225F36">
      <w:pPr>
        <w:pStyle w:val="ListParagraph"/>
        <w:numPr>
          <w:ilvl w:val="0"/>
          <w:numId w:val="8"/>
        </w:numPr>
        <w:spacing w:after="200" w:line="276" w:lineRule="auto"/>
        <w:rPr>
          <w:rFonts w:ascii="Garamond" w:hAnsi="Garamond"/>
          <w:color w:val="000000" w:themeColor="text1"/>
        </w:rPr>
      </w:pPr>
      <w:r w:rsidRPr="00C16FF5">
        <w:rPr>
          <w:rFonts w:ascii="Garamond" w:hAnsi="Garamond"/>
          <w:color w:val="000000" w:themeColor="text1"/>
        </w:rPr>
        <w:t xml:space="preserve">Replacing words or phrases from another source and inserting your own words or phrases. </w:t>
      </w:r>
    </w:p>
    <w:p w14:paraId="21FEDB3E" w14:textId="77777777" w:rsidR="00225F36" w:rsidRPr="00C16FF5" w:rsidRDefault="00225F36" w:rsidP="00225F36">
      <w:pPr>
        <w:pStyle w:val="ListParagraph"/>
        <w:numPr>
          <w:ilvl w:val="0"/>
          <w:numId w:val="8"/>
        </w:numPr>
        <w:spacing w:after="200" w:line="276" w:lineRule="auto"/>
        <w:rPr>
          <w:rFonts w:ascii="Garamond" w:hAnsi="Garamond"/>
          <w:color w:val="000000" w:themeColor="text1"/>
        </w:rPr>
      </w:pPr>
      <w:r w:rsidRPr="00C16FF5">
        <w:rPr>
          <w:rFonts w:ascii="Garamond" w:hAnsi="Garamond"/>
          <w:color w:val="000000" w:themeColor="text1"/>
        </w:rPr>
        <w:t xml:space="preserve">Submitting a piece of </w:t>
      </w:r>
      <w:proofErr w:type="gramStart"/>
      <w:r w:rsidRPr="00C16FF5">
        <w:rPr>
          <w:rFonts w:ascii="Garamond" w:hAnsi="Garamond"/>
          <w:color w:val="000000" w:themeColor="text1"/>
        </w:rPr>
        <w:t>work</w:t>
      </w:r>
      <w:proofErr w:type="gramEnd"/>
      <w:r w:rsidRPr="00C16FF5">
        <w:rPr>
          <w:rFonts w:ascii="Garamond" w:hAnsi="Garamond"/>
          <w:color w:val="000000" w:themeColor="text1"/>
        </w:rPr>
        <w:t xml:space="preserve"> you completed for one class for another class.</w:t>
      </w:r>
    </w:p>
    <w:p w14:paraId="492D9371" w14:textId="77777777" w:rsidR="00225F36" w:rsidRPr="00C16FF5" w:rsidRDefault="00225F36" w:rsidP="00225F36">
      <w:pPr>
        <w:pStyle w:val="ListParagraph"/>
        <w:numPr>
          <w:ilvl w:val="0"/>
          <w:numId w:val="8"/>
        </w:numPr>
        <w:spacing w:after="200" w:line="276" w:lineRule="auto"/>
        <w:rPr>
          <w:rFonts w:ascii="Garamond" w:hAnsi="Garamond"/>
          <w:color w:val="000000" w:themeColor="text1"/>
        </w:rPr>
      </w:pPr>
      <w:r w:rsidRPr="00C16FF5">
        <w:rPr>
          <w:rFonts w:ascii="Garamond" w:hAnsi="Garamond"/>
          <w:color w:val="000000" w:themeColor="text1"/>
        </w:rPr>
        <w:t>Purchasing and using former students’ assignments.</w:t>
      </w:r>
    </w:p>
    <w:p w14:paraId="747E3F8C" w14:textId="77777777" w:rsidR="00225F36" w:rsidRPr="00C16FF5" w:rsidRDefault="00225F36" w:rsidP="00225F36">
      <w:pPr>
        <w:pStyle w:val="Heading2"/>
        <w:rPr>
          <w:rFonts w:ascii="Garamond" w:hAnsi="Garamond"/>
          <w:color w:val="000000" w:themeColor="text1"/>
          <w:sz w:val="24"/>
          <w:szCs w:val="24"/>
        </w:rPr>
      </w:pPr>
      <w:r w:rsidRPr="00C16FF5">
        <w:rPr>
          <w:rFonts w:ascii="Garamond" w:hAnsi="Garamond"/>
          <w:color w:val="000000" w:themeColor="text1"/>
          <w:sz w:val="24"/>
          <w:szCs w:val="24"/>
        </w:rPr>
        <w:t>Turnitin</w:t>
      </w:r>
    </w:p>
    <w:p w14:paraId="2A58D479" w14:textId="77777777" w:rsidR="00225F36" w:rsidRPr="00C16FF5" w:rsidRDefault="00225F36" w:rsidP="00225F36">
      <w:pPr>
        <w:rPr>
          <w:rFonts w:ascii="Garamond" w:hAnsi="Garamond"/>
          <w:color w:val="000000" w:themeColor="text1"/>
        </w:rPr>
      </w:pPr>
      <w:r w:rsidRPr="00C16FF5">
        <w:rPr>
          <w:rFonts w:ascii="Garamond" w:hAnsi="Garamond"/>
          <w:color w:val="000000" w:themeColor="text1"/>
        </w:rPr>
        <w:t xml:space="preserve">Students agree that by taking this course all required papers will be subject to submission for textual similarity review to </w:t>
      </w:r>
      <w:hyperlink r:id="rId11" w:history="1">
        <w:r w:rsidRPr="00C16FF5">
          <w:rPr>
            <w:rStyle w:val="Hyperlink"/>
            <w:rFonts w:ascii="Garamond" w:hAnsi="Garamond"/>
            <w:color w:val="000000" w:themeColor="text1"/>
          </w:rPr>
          <w:t>Turnitin.com</w:t>
        </w:r>
      </w:hyperlink>
      <w:r w:rsidRPr="00C16FF5">
        <w:rPr>
          <w:rFonts w:ascii="Garamond" w:hAnsi="Garamond"/>
          <w:color w:val="000000" w:themeColor="text1"/>
        </w:rPr>
        <w:t xml:space="preserve"> for the detection of plagiarism. All submitted papers will be included as source documents in the Turnitin.com reference database solely for the purpose of detecting plagiarism of such papers. You may submit your papers in such a way that no identifying information about you is included.</w:t>
      </w:r>
    </w:p>
    <w:p w14:paraId="2CDBEE1D" w14:textId="77777777" w:rsidR="00225F36" w:rsidRPr="00C16FF5" w:rsidRDefault="00225F36" w:rsidP="00225F36">
      <w:pPr>
        <w:rPr>
          <w:rFonts w:ascii="Garamond" w:hAnsi="Garamond" w:cs="Times"/>
          <w:color w:val="000000" w:themeColor="text1"/>
        </w:rPr>
      </w:pPr>
      <w:r w:rsidRPr="00C16FF5">
        <w:rPr>
          <w:rFonts w:ascii="Garamond" w:hAnsi="Garamond"/>
          <w:color w:val="000000" w:themeColor="text1"/>
        </w:rPr>
        <w:t>Students maintain intellectual property rights to work products they create as part of this course unless they are formally notified otherwise.</w:t>
      </w:r>
    </w:p>
    <w:p w14:paraId="0C4AA54E" w14:textId="77777777" w:rsidR="00225F36" w:rsidRPr="00C16FF5" w:rsidRDefault="00225F36" w:rsidP="00225F36">
      <w:pPr>
        <w:keepNext/>
        <w:keepLines/>
        <w:spacing w:before="40"/>
        <w:jc w:val="both"/>
        <w:outlineLvl w:val="1"/>
        <w:rPr>
          <w:rFonts w:ascii="Garamond" w:eastAsia="Calibri" w:hAnsi="Garamond" w:cs="Times New Roman"/>
          <w:color w:val="000000" w:themeColor="text1"/>
        </w:rPr>
      </w:pPr>
    </w:p>
    <w:p w14:paraId="26B461DA" w14:textId="77777777" w:rsidR="00225F36" w:rsidRPr="00AD6572" w:rsidRDefault="00225F36" w:rsidP="00225F36">
      <w:pPr>
        <w:pStyle w:val="Heading2"/>
        <w:rPr>
          <w:rFonts w:ascii="Garamond" w:hAnsi="Garamond"/>
          <w:color w:val="000000" w:themeColor="text1"/>
          <w:sz w:val="24"/>
          <w:szCs w:val="24"/>
        </w:rPr>
      </w:pPr>
      <w:r w:rsidRPr="00AD6572">
        <w:rPr>
          <w:rFonts w:ascii="Garamond" w:hAnsi="Garamond"/>
          <w:color w:val="000000" w:themeColor="text1"/>
          <w:sz w:val="24"/>
          <w:szCs w:val="24"/>
        </w:rPr>
        <w:t>Audio/Video Recordings</w:t>
      </w:r>
    </w:p>
    <w:p w14:paraId="711AAABB" w14:textId="77777777" w:rsidR="00225F36" w:rsidRDefault="00225F36" w:rsidP="00225F36">
      <w:pPr>
        <w:rPr>
          <w:rFonts w:ascii="Garamond" w:hAnsi="Garamond"/>
          <w:color w:val="000000" w:themeColor="text1"/>
        </w:rPr>
      </w:pPr>
      <w:r w:rsidRPr="00AD6572">
        <w:rPr>
          <w:rFonts w:ascii="Garamond" w:hAnsi="Garamond"/>
          <w:color w:val="000000" w:themeColor="text1"/>
        </w:rPr>
        <w:t>Students may not record (audio or video) in this class except in accordance with ADA accommodations. Any recordings made in connection with a disability accommodation are for the student’s personal academic use only and may not be distributed in any manner to any other individual.</w:t>
      </w:r>
    </w:p>
    <w:p w14:paraId="2714AD2A" w14:textId="77777777" w:rsidR="00225F36" w:rsidRDefault="00225F36" w:rsidP="00225F36">
      <w:pPr>
        <w:rPr>
          <w:rFonts w:ascii="Garamond" w:hAnsi="Garamond"/>
          <w:color w:val="000000" w:themeColor="text1"/>
        </w:rPr>
      </w:pPr>
    </w:p>
    <w:p w14:paraId="5F43E704" w14:textId="77777777" w:rsidR="00225F36" w:rsidRPr="00C16FF5" w:rsidRDefault="00225F36" w:rsidP="00225F36">
      <w:pPr>
        <w:pStyle w:val="Heading2"/>
        <w:rPr>
          <w:rFonts w:ascii="Garamond" w:hAnsi="Garamond"/>
          <w:color w:val="000000" w:themeColor="text1"/>
          <w:sz w:val="24"/>
          <w:szCs w:val="24"/>
        </w:rPr>
      </w:pPr>
      <w:r w:rsidRPr="00C16FF5">
        <w:rPr>
          <w:rFonts w:ascii="Garamond" w:hAnsi="Garamond"/>
          <w:color w:val="000000" w:themeColor="text1"/>
          <w:sz w:val="24"/>
          <w:szCs w:val="24"/>
        </w:rPr>
        <w:t xml:space="preserve">University Withdrawal Policy: </w:t>
      </w:r>
    </w:p>
    <w:p w14:paraId="4B027E96" w14:textId="6EE05ADD" w:rsidR="00225F36" w:rsidRDefault="00225F36" w:rsidP="00225F36">
      <w:pPr>
        <w:rPr>
          <w:rFonts w:ascii="Garamond" w:eastAsia="Calibri" w:hAnsi="Garamond" w:cs="Times New Roman"/>
          <w:color w:val="000000" w:themeColor="text1"/>
        </w:rPr>
      </w:pPr>
      <w:r w:rsidRPr="00C16FF5">
        <w:rPr>
          <w:rFonts w:ascii="Garamond" w:eastAsia="Calibri" w:hAnsi="Garamond" w:cs="Times New Roman"/>
          <w:color w:val="000000" w:themeColor="text1"/>
        </w:rPr>
        <w:t xml:space="preserve">The deadline to drop a class without a W </w:t>
      </w:r>
      <w:r w:rsidR="00243387">
        <w:rPr>
          <w:rFonts w:ascii="Garamond" w:eastAsia="Calibri" w:hAnsi="Garamond" w:cs="Times New Roman"/>
          <w:color w:val="000000" w:themeColor="text1"/>
        </w:rPr>
        <w:t xml:space="preserve">on your transcript </w:t>
      </w:r>
      <w:r w:rsidRPr="00C16FF5">
        <w:rPr>
          <w:rFonts w:ascii="Garamond" w:eastAsia="Calibri" w:hAnsi="Garamond" w:cs="Times New Roman"/>
          <w:color w:val="000000" w:themeColor="text1"/>
        </w:rPr>
        <w:t xml:space="preserve">for this semester is </w:t>
      </w:r>
      <w:r w:rsidR="00321DBA">
        <w:rPr>
          <w:rFonts w:ascii="Garamond" w:eastAsia="Calibri" w:hAnsi="Garamond"/>
          <w:b/>
          <w:bCs/>
          <w:color w:val="000000" w:themeColor="text1"/>
        </w:rPr>
        <w:t>February</w:t>
      </w:r>
      <w:r w:rsidRPr="00C16FF5">
        <w:rPr>
          <w:rFonts w:ascii="Garamond" w:eastAsia="Calibri" w:hAnsi="Garamond" w:cs="Times New Roman"/>
          <w:b/>
          <w:bCs/>
          <w:color w:val="000000" w:themeColor="text1"/>
        </w:rPr>
        <w:t xml:space="preserve"> </w:t>
      </w:r>
      <w:r w:rsidRPr="00C16FF5">
        <w:rPr>
          <w:rFonts w:ascii="Garamond" w:eastAsia="Calibri" w:hAnsi="Garamond"/>
          <w:b/>
          <w:bCs/>
          <w:color w:val="000000" w:themeColor="text1"/>
        </w:rPr>
        <w:t>1</w:t>
      </w:r>
      <w:r w:rsidR="00321DBA">
        <w:rPr>
          <w:rFonts w:ascii="Garamond" w:eastAsia="Calibri" w:hAnsi="Garamond"/>
          <w:b/>
          <w:bCs/>
          <w:color w:val="000000" w:themeColor="text1"/>
        </w:rPr>
        <w:t>7</w:t>
      </w:r>
      <w:r w:rsidRPr="00C16FF5">
        <w:rPr>
          <w:rFonts w:ascii="Garamond" w:eastAsia="Calibri" w:hAnsi="Garamond"/>
          <w:b/>
          <w:bCs/>
          <w:color w:val="000000" w:themeColor="text1"/>
        </w:rPr>
        <w:t xml:space="preserve">th, </w:t>
      </w:r>
      <w:r w:rsidRPr="00C16FF5">
        <w:rPr>
          <w:rFonts w:ascii="Garamond" w:eastAsia="Calibri" w:hAnsi="Garamond" w:cs="Times New Roman"/>
          <w:b/>
          <w:bCs/>
          <w:color w:val="000000" w:themeColor="text1"/>
        </w:rPr>
        <w:t>202</w:t>
      </w:r>
      <w:r w:rsidR="00321DBA">
        <w:rPr>
          <w:rFonts w:ascii="Garamond" w:eastAsia="Calibri" w:hAnsi="Garamond" w:cs="Times New Roman"/>
          <w:b/>
          <w:bCs/>
          <w:color w:val="000000" w:themeColor="text1"/>
        </w:rPr>
        <w:t>3</w:t>
      </w:r>
      <w:r w:rsidRPr="00C16FF5">
        <w:rPr>
          <w:rFonts w:ascii="Garamond" w:eastAsia="Calibri" w:hAnsi="Garamond" w:cs="Times New Roman"/>
          <w:b/>
          <w:bCs/>
          <w:color w:val="000000" w:themeColor="text1"/>
        </w:rPr>
        <w:t xml:space="preserve"> (CENSUS DAY)</w:t>
      </w:r>
      <w:r w:rsidRPr="00C16FF5">
        <w:rPr>
          <w:rFonts w:ascii="Garamond" w:eastAsia="Calibri" w:hAnsi="Garamond" w:cs="Times New Roman"/>
          <w:color w:val="000000" w:themeColor="text1"/>
        </w:rPr>
        <w:t>.</w:t>
      </w:r>
    </w:p>
    <w:p w14:paraId="39BF1D2E" w14:textId="77777777" w:rsidR="00225F36" w:rsidRPr="00C16FF5" w:rsidRDefault="00225F36" w:rsidP="00225F36">
      <w:pPr>
        <w:rPr>
          <w:rFonts w:ascii="Garamond" w:eastAsia="Calibri" w:hAnsi="Garamond" w:cs="Times New Roman"/>
          <w:color w:val="000000" w:themeColor="text1"/>
        </w:rPr>
      </w:pPr>
    </w:p>
    <w:p w14:paraId="73CF3BA2" w14:textId="77777777" w:rsidR="00225F36" w:rsidRPr="00C16FF5" w:rsidRDefault="00225F36" w:rsidP="00225F36">
      <w:pPr>
        <w:pStyle w:val="Heading2"/>
        <w:rPr>
          <w:rFonts w:ascii="Garamond" w:hAnsi="Garamond"/>
          <w:color w:val="000000" w:themeColor="text1"/>
          <w:sz w:val="28"/>
          <w:szCs w:val="28"/>
        </w:rPr>
      </w:pPr>
      <w:r w:rsidRPr="00C16FF5">
        <w:rPr>
          <w:rFonts w:ascii="Garamond" w:hAnsi="Garamond"/>
          <w:color w:val="000000" w:themeColor="text1"/>
          <w:sz w:val="28"/>
          <w:szCs w:val="28"/>
        </w:rPr>
        <w:lastRenderedPageBreak/>
        <w:t xml:space="preserve">Important Information - Student Support Services </w:t>
      </w:r>
    </w:p>
    <w:p w14:paraId="702FB274" w14:textId="77777777" w:rsidR="00225F36" w:rsidRPr="00C16FF5" w:rsidRDefault="00225F36" w:rsidP="00225F36">
      <w:pPr>
        <w:pStyle w:val="Heading3"/>
        <w:rPr>
          <w:rFonts w:ascii="Garamond" w:hAnsi="Garamond"/>
          <w:color w:val="000000" w:themeColor="text1"/>
        </w:rPr>
      </w:pPr>
    </w:p>
    <w:p w14:paraId="70DE0F0A" w14:textId="77777777" w:rsidR="00225F36" w:rsidRPr="00C16FF5" w:rsidRDefault="00225F36" w:rsidP="00225F36">
      <w:pPr>
        <w:pStyle w:val="Heading3"/>
        <w:rPr>
          <w:rFonts w:ascii="Garamond" w:hAnsi="Garamond"/>
          <w:b/>
          <w:bCs/>
          <w:color w:val="000000" w:themeColor="text1"/>
          <w:u w:val="single"/>
        </w:rPr>
      </w:pPr>
      <w:r w:rsidRPr="00C16FF5">
        <w:rPr>
          <w:rFonts w:ascii="Garamond" w:hAnsi="Garamond"/>
          <w:b/>
          <w:bCs/>
          <w:color w:val="000000" w:themeColor="text1"/>
          <w:u w:val="single"/>
        </w:rPr>
        <w:t xml:space="preserve">Academic Services </w:t>
      </w:r>
    </w:p>
    <w:p w14:paraId="11F3D910" w14:textId="77777777" w:rsidR="00225F36" w:rsidRPr="00C16FF5" w:rsidRDefault="00225F36" w:rsidP="00225F36">
      <w:pPr>
        <w:rPr>
          <w:rFonts w:ascii="Garamond" w:hAnsi="Garamond"/>
          <w:color w:val="000000" w:themeColor="text1"/>
        </w:rPr>
      </w:pPr>
      <w:r w:rsidRPr="00C16FF5">
        <w:rPr>
          <w:rFonts w:ascii="Garamond" w:hAnsi="Garamond"/>
          <w:color w:val="000000" w:themeColor="text1"/>
        </w:rPr>
        <w:t xml:space="preserve">A complete list of all </w:t>
      </w:r>
      <w:r w:rsidRPr="00C16FF5">
        <w:rPr>
          <w:rStyle w:val="Hyperlink"/>
          <w:rFonts w:ascii="Garamond" w:hAnsi="Garamond"/>
          <w:color w:val="000000" w:themeColor="text1"/>
        </w:rPr>
        <w:t>academic support services</w:t>
      </w:r>
      <w:r w:rsidRPr="00C16FF5">
        <w:rPr>
          <w:rFonts w:ascii="Garamond" w:hAnsi="Garamond"/>
          <w:color w:val="000000" w:themeColor="text1"/>
        </w:rPr>
        <w:t xml:space="preserve"> is available on the </w:t>
      </w:r>
      <w:hyperlink r:id="rId12" w:history="1">
        <w:r w:rsidRPr="00C16FF5">
          <w:rPr>
            <w:rStyle w:val="Hyperlink"/>
            <w:rFonts w:ascii="Garamond" w:hAnsi="Garamond"/>
            <w:color w:val="000000" w:themeColor="text1"/>
          </w:rPr>
          <w:t>Academic Success</w:t>
        </w:r>
      </w:hyperlink>
      <w:r w:rsidRPr="00C16FF5">
        <w:rPr>
          <w:rFonts w:ascii="Garamond" w:hAnsi="Garamond"/>
          <w:color w:val="000000" w:themeColor="text1"/>
        </w:rPr>
        <w:t xml:space="preserve"> section of the </w:t>
      </w:r>
      <w:hyperlink r:id="rId13" w:history="1">
        <w:r w:rsidRPr="00C16FF5">
          <w:rPr>
            <w:rStyle w:val="Hyperlink"/>
            <w:rFonts w:ascii="Garamond" w:hAnsi="Garamond"/>
            <w:color w:val="000000" w:themeColor="text1"/>
          </w:rPr>
          <w:t>CSUSB Student Affairs</w:t>
        </w:r>
      </w:hyperlink>
      <w:r w:rsidRPr="00C16FF5">
        <w:rPr>
          <w:rFonts w:ascii="Garamond" w:hAnsi="Garamond"/>
          <w:color w:val="000000" w:themeColor="text1"/>
        </w:rPr>
        <w:t xml:space="preserve"> website. </w:t>
      </w:r>
    </w:p>
    <w:p w14:paraId="52DAF9FA" w14:textId="77777777" w:rsidR="00225F36" w:rsidRPr="00C16FF5" w:rsidRDefault="00225F36" w:rsidP="00225F36">
      <w:pPr>
        <w:rPr>
          <w:rFonts w:ascii="Garamond" w:hAnsi="Garamond"/>
          <w:color w:val="000000" w:themeColor="text1"/>
        </w:rPr>
      </w:pPr>
      <w:r w:rsidRPr="00C16FF5">
        <w:rPr>
          <w:rFonts w:ascii="Garamond" w:hAnsi="Garamond"/>
          <w:color w:val="000000" w:themeColor="text1"/>
        </w:rPr>
        <w:t xml:space="preserve">For help with improving your writing ability, the staff at the CSUSB </w:t>
      </w:r>
      <w:hyperlink r:id="rId14" w:history="1">
        <w:r w:rsidRPr="00C16FF5">
          <w:rPr>
            <w:rStyle w:val="Hyperlink"/>
            <w:rFonts w:ascii="Garamond" w:hAnsi="Garamond"/>
            <w:color w:val="000000" w:themeColor="text1"/>
          </w:rPr>
          <w:t>Writing Center</w:t>
        </w:r>
      </w:hyperlink>
      <w:r w:rsidRPr="00C16FF5">
        <w:rPr>
          <w:rFonts w:ascii="Garamond" w:hAnsi="Garamond"/>
          <w:color w:val="000000" w:themeColor="text1"/>
        </w:rPr>
        <w:t xml:space="preserve"> is available in person and online. </w:t>
      </w:r>
    </w:p>
    <w:p w14:paraId="35B4CA61" w14:textId="77777777" w:rsidR="00225F36" w:rsidRPr="00C16FF5" w:rsidRDefault="00225F36" w:rsidP="00225F36">
      <w:pPr>
        <w:pStyle w:val="Heading3"/>
        <w:rPr>
          <w:rFonts w:ascii="Garamond" w:hAnsi="Garamond"/>
          <w:color w:val="000000" w:themeColor="text1"/>
        </w:rPr>
      </w:pPr>
    </w:p>
    <w:p w14:paraId="73C4CDEA" w14:textId="77777777" w:rsidR="00225F36" w:rsidRPr="00C16FF5" w:rsidRDefault="00225F36" w:rsidP="00225F36">
      <w:pPr>
        <w:pStyle w:val="Heading3"/>
        <w:rPr>
          <w:rFonts w:ascii="Garamond" w:hAnsi="Garamond"/>
          <w:b/>
          <w:bCs/>
          <w:color w:val="000000" w:themeColor="text1"/>
          <w:u w:val="single"/>
        </w:rPr>
      </w:pPr>
      <w:r w:rsidRPr="00C16FF5">
        <w:rPr>
          <w:rFonts w:ascii="Garamond" w:hAnsi="Garamond"/>
          <w:b/>
          <w:bCs/>
          <w:color w:val="000000" w:themeColor="text1"/>
          <w:u w:val="single"/>
        </w:rPr>
        <w:t xml:space="preserve">Counseling Services </w:t>
      </w:r>
    </w:p>
    <w:p w14:paraId="601C92AD" w14:textId="77777777" w:rsidR="00225F36" w:rsidRPr="00C16FF5" w:rsidRDefault="009B5AE5" w:rsidP="00225F36">
      <w:pPr>
        <w:rPr>
          <w:rFonts w:ascii="Garamond" w:hAnsi="Garamond"/>
          <w:color w:val="000000" w:themeColor="text1"/>
        </w:rPr>
      </w:pPr>
      <w:hyperlink r:id="rId15" w:history="1">
        <w:r w:rsidR="00225F36" w:rsidRPr="00C16FF5">
          <w:rPr>
            <w:rStyle w:val="Hyperlink"/>
            <w:rFonts w:ascii="Garamond" w:hAnsi="Garamond"/>
            <w:color w:val="000000" w:themeColor="text1"/>
          </w:rPr>
          <w:t>Counseling and Psychological Services</w:t>
        </w:r>
      </w:hyperlink>
      <w:r w:rsidR="00225F36" w:rsidRPr="00C16FF5">
        <w:rPr>
          <w:rFonts w:ascii="Garamond" w:hAnsi="Garamond"/>
          <w:smallCaps/>
          <w:color w:val="000000" w:themeColor="text1"/>
        </w:rPr>
        <w:t xml:space="preserve"> </w:t>
      </w:r>
      <w:r w:rsidR="00225F36" w:rsidRPr="00C16FF5">
        <w:rPr>
          <w:rFonts w:ascii="Garamond" w:hAnsi="Garamond"/>
          <w:color w:val="000000" w:themeColor="text1"/>
        </w:rPr>
        <w:t xml:space="preserve">offers confidential counseling services by licensed psychologists, counselors, and social workers. More info can be found at their website or by calling (909) 537-5040. </w:t>
      </w:r>
    </w:p>
    <w:p w14:paraId="4333DCAD" w14:textId="77777777" w:rsidR="00225F36" w:rsidRPr="00C16FF5" w:rsidRDefault="00225F36" w:rsidP="00225F36">
      <w:pPr>
        <w:rPr>
          <w:rFonts w:ascii="Garamond" w:hAnsi="Garamond"/>
          <w:color w:val="000000" w:themeColor="text1"/>
        </w:rPr>
      </w:pPr>
    </w:p>
    <w:p w14:paraId="37A5ACEB" w14:textId="77777777" w:rsidR="00225F36" w:rsidRPr="00C16FF5" w:rsidRDefault="00225F36" w:rsidP="00225F36">
      <w:pPr>
        <w:pStyle w:val="Heading3"/>
        <w:rPr>
          <w:rFonts w:ascii="Garamond" w:hAnsi="Garamond"/>
          <w:b/>
          <w:bCs/>
          <w:color w:val="000000" w:themeColor="text1"/>
          <w:u w:val="single"/>
        </w:rPr>
      </w:pPr>
      <w:r w:rsidRPr="00C16FF5">
        <w:rPr>
          <w:rFonts w:ascii="Garamond" w:hAnsi="Garamond"/>
          <w:b/>
          <w:bCs/>
          <w:color w:val="000000" w:themeColor="text1"/>
          <w:u w:val="single"/>
        </w:rPr>
        <w:t>Food Insecurity/Scarcity</w:t>
      </w:r>
    </w:p>
    <w:p w14:paraId="69E78591" w14:textId="77777777" w:rsidR="00225F36" w:rsidRPr="00C16FF5" w:rsidRDefault="009B5AE5" w:rsidP="00225F36">
      <w:pPr>
        <w:rPr>
          <w:rFonts w:ascii="Garamond" w:hAnsi="Garamond"/>
          <w:color w:val="000000" w:themeColor="text1"/>
        </w:rPr>
      </w:pPr>
      <w:hyperlink r:id="rId16" w:history="1">
        <w:r w:rsidR="00225F36" w:rsidRPr="00C16FF5">
          <w:rPr>
            <w:rStyle w:val="Hyperlink"/>
            <w:rFonts w:ascii="Garamond" w:hAnsi="Garamond"/>
            <w:color w:val="000000" w:themeColor="text1"/>
          </w:rPr>
          <w:t>The Obershaw Den</w:t>
        </w:r>
      </w:hyperlink>
      <w:r w:rsidR="00225F36" w:rsidRPr="00C16FF5">
        <w:rPr>
          <w:rFonts w:ascii="Garamond" w:hAnsi="Garamond"/>
          <w:color w:val="000000" w:themeColor="text1"/>
        </w:rPr>
        <w:t xml:space="preserve"> provides food and personal hygiene items for enrolled students in need. Services are confidential. </w:t>
      </w:r>
    </w:p>
    <w:p w14:paraId="71FBEF7A" w14:textId="77777777" w:rsidR="00225F36" w:rsidRPr="00C16FF5" w:rsidRDefault="00225F36" w:rsidP="00225F36">
      <w:pPr>
        <w:rPr>
          <w:rFonts w:ascii="Garamond" w:hAnsi="Garamond"/>
          <w:color w:val="000000" w:themeColor="text1"/>
        </w:rPr>
      </w:pPr>
    </w:p>
    <w:p w14:paraId="691F196C" w14:textId="77777777" w:rsidR="00225F36" w:rsidRPr="00C16FF5" w:rsidRDefault="00225F36" w:rsidP="00225F36">
      <w:pPr>
        <w:pStyle w:val="Heading2"/>
        <w:rPr>
          <w:rFonts w:ascii="Garamond" w:hAnsi="Garamond"/>
          <w:color w:val="000000" w:themeColor="text1"/>
          <w:sz w:val="24"/>
          <w:szCs w:val="24"/>
        </w:rPr>
      </w:pPr>
      <w:r w:rsidRPr="00C16FF5">
        <w:rPr>
          <w:rFonts w:ascii="Garamond" w:hAnsi="Garamond"/>
          <w:color w:val="000000" w:themeColor="text1"/>
          <w:sz w:val="24"/>
          <w:szCs w:val="24"/>
        </w:rPr>
        <w:t xml:space="preserve">Students with Disabilities </w:t>
      </w:r>
    </w:p>
    <w:p w14:paraId="691F390C" w14:textId="77777777" w:rsidR="00225F36" w:rsidRPr="00C16FF5" w:rsidRDefault="00225F36" w:rsidP="00225F36">
      <w:pPr>
        <w:rPr>
          <w:rFonts w:ascii="Garamond" w:hAnsi="Garamond"/>
          <w:b/>
          <w:color w:val="000000" w:themeColor="text1"/>
        </w:rPr>
      </w:pPr>
      <w:r w:rsidRPr="00C16FF5">
        <w:rPr>
          <w:rFonts w:ascii="Garamond" w:hAnsi="Garamond"/>
          <w:color w:val="000000" w:themeColor="text1"/>
        </w:rPr>
        <w:t xml:space="preserve">If you have a documented disability, please read the below information to have your right to accommodation met. If you have an undocumented disability, please schedule a time to meet with me so we can discuss your needs. </w:t>
      </w:r>
    </w:p>
    <w:p w14:paraId="6DDC6204" w14:textId="77777777" w:rsidR="00225F36" w:rsidRPr="00C16FF5" w:rsidRDefault="00225F36" w:rsidP="00225F36">
      <w:pPr>
        <w:pStyle w:val="Heading3"/>
        <w:rPr>
          <w:rFonts w:ascii="Garamond" w:hAnsi="Garamond"/>
          <w:color w:val="000000" w:themeColor="text1"/>
        </w:rPr>
      </w:pPr>
      <w:r w:rsidRPr="00C16FF5">
        <w:rPr>
          <w:rFonts w:ascii="Garamond" w:hAnsi="Garamond"/>
          <w:color w:val="000000" w:themeColor="text1"/>
        </w:rPr>
        <w:t>San Bernardino Campus:</w:t>
      </w:r>
    </w:p>
    <w:p w14:paraId="3AA9196E" w14:textId="77777777" w:rsidR="00225F36" w:rsidRPr="00C16FF5" w:rsidRDefault="00225F36" w:rsidP="00225F36">
      <w:pPr>
        <w:rPr>
          <w:rStyle w:val="style4"/>
          <w:rFonts w:ascii="Garamond" w:hAnsi="Garamond" w:cstheme="minorHAnsi"/>
          <w:color w:val="000000" w:themeColor="text1"/>
        </w:rPr>
      </w:pPr>
      <w:r w:rsidRPr="00C16FF5">
        <w:rPr>
          <w:rStyle w:val="style4"/>
          <w:rFonts w:ascii="Garamond" w:hAnsi="Garamond" w:cstheme="minorHAnsi"/>
          <w:color w:val="000000" w:themeColor="text1"/>
        </w:rPr>
        <w:t xml:space="preserve">If you </w:t>
      </w:r>
      <w:proofErr w:type="gramStart"/>
      <w:r w:rsidRPr="00C16FF5">
        <w:rPr>
          <w:rStyle w:val="style4"/>
          <w:rFonts w:ascii="Garamond" w:hAnsi="Garamond" w:cstheme="minorHAnsi"/>
          <w:color w:val="000000" w:themeColor="text1"/>
        </w:rPr>
        <w:t>are in need of</w:t>
      </w:r>
      <w:proofErr w:type="gramEnd"/>
      <w:r w:rsidRPr="00C16FF5">
        <w:rPr>
          <w:rStyle w:val="style4"/>
          <w:rFonts w:ascii="Garamond" w:hAnsi="Garamond" w:cstheme="minorHAnsi"/>
          <w:color w:val="000000" w:themeColor="text1"/>
        </w:rPr>
        <w:t xml:space="preserve"> an accommodation for a disability in order to participate in this class, please see me and contact Services to Students with Disabilities </w:t>
      </w:r>
      <w:proofErr w:type="spellStart"/>
      <w:r w:rsidRPr="00C16FF5">
        <w:rPr>
          <w:rStyle w:val="style4"/>
          <w:rFonts w:ascii="Garamond" w:hAnsi="Garamond" w:cstheme="minorHAnsi"/>
          <w:color w:val="000000" w:themeColor="text1"/>
        </w:rPr>
        <w:t>at</w:t>
      </w:r>
      <w:proofErr w:type="spellEnd"/>
      <w:r w:rsidRPr="00C16FF5">
        <w:rPr>
          <w:rStyle w:val="style4"/>
          <w:rFonts w:ascii="Garamond" w:hAnsi="Garamond" w:cstheme="minorHAnsi"/>
          <w:color w:val="000000" w:themeColor="text1"/>
        </w:rPr>
        <w:t xml:space="preserve"> (909) 537-5238 or </w:t>
      </w:r>
      <w:hyperlink r:id="rId17" w:history="1">
        <w:r w:rsidRPr="00C16FF5">
          <w:rPr>
            <w:rStyle w:val="Hyperlink"/>
            <w:rFonts w:ascii="Garamond" w:hAnsi="Garamond" w:cstheme="minorHAnsi"/>
            <w:color w:val="000000" w:themeColor="text1"/>
          </w:rPr>
          <w:t>ssd@csusb.edu</w:t>
        </w:r>
      </w:hyperlink>
      <w:r w:rsidRPr="00C16FF5">
        <w:rPr>
          <w:rStyle w:val="style4"/>
          <w:rFonts w:ascii="Garamond" w:hAnsi="Garamond" w:cstheme="minorHAnsi"/>
          <w:color w:val="000000" w:themeColor="text1"/>
        </w:rPr>
        <w:t>.</w:t>
      </w:r>
    </w:p>
    <w:p w14:paraId="0441730C" w14:textId="77777777" w:rsidR="00225F36" w:rsidRPr="00B92C48" w:rsidRDefault="00225F36" w:rsidP="00225F36">
      <w:pPr>
        <w:rPr>
          <w:rFonts w:ascii="Garamond" w:eastAsia="Calibri" w:hAnsi="Garamond" w:cs="Times New Roman"/>
          <w:color w:val="000000" w:themeColor="text1"/>
        </w:rPr>
      </w:pPr>
    </w:p>
    <w:p w14:paraId="7BE1E9D0" w14:textId="77777777" w:rsidR="000C0ED6" w:rsidRPr="00B92C48" w:rsidRDefault="000C0ED6" w:rsidP="00B92C48">
      <w:pPr>
        <w:rPr>
          <w:rFonts w:ascii="Garamond" w:eastAsia="Calibri" w:hAnsi="Garamond" w:cs="Times New Roman"/>
          <w:color w:val="000000" w:themeColor="text1"/>
        </w:rPr>
      </w:pPr>
    </w:p>
    <w:p w14:paraId="22CBBA3D" w14:textId="42C4CABC" w:rsidR="00D37171" w:rsidRPr="00561861" w:rsidRDefault="00D37171" w:rsidP="00225F36">
      <w:pPr>
        <w:pStyle w:val="Heading1"/>
        <w:jc w:val="center"/>
        <w:rPr>
          <w:rFonts w:ascii="Garamond" w:hAnsi="Garamond"/>
          <w:color w:val="000000" w:themeColor="text1"/>
        </w:rPr>
      </w:pPr>
      <w:r w:rsidRPr="00561861">
        <w:rPr>
          <w:rFonts w:ascii="Garamond" w:hAnsi="Garamond"/>
          <w:color w:val="000000" w:themeColor="text1"/>
        </w:rPr>
        <w:t>COURSE OUTLINE</w:t>
      </w:r>
    </w:p>
    <w:p w14:paraId="295535A5" w14:textId="77777777" w:rsidR="00663A81" w:rsidRDefault="00663A81" w:rsidP="00D37171">
      <w:pPr>
        <w:rPr>
          <w:rFonts w:ascii="Garamond" w:eastAsia="Times" w:hAnsi="Garamond" w:cs="Times New Roman"/>
          <w:b/>
          <w:caps/>
        </w:rPr>
      </w:pPr>
    </w:p>
    <w:p w14:paraId="00703BBD" w14:textId="22B6CBDD" w:rsidR="00F95EEC" w:rsidRDefault="00F95EEC" w:rsidP="00F95EEC">
      <w:pPr>
        <w:jc w:val="center"/>
        <w:rPr>
          <w:rFonts w:ascii="Garamond" w:hAnsi="Garamond" w:cs="Times New Roman"/>
          <w:b/>
        </w:rPr>
      </w:pPr>
      <w:r>
        <w:rPr>
          <w:rFonts w:ascii="Garamond" w:hAnsi="Garamond" w:cs="Times New Roman"/>
          <w:b/>
        </w:rPr>
        <w:t>PART I. Foundations of American Politics</w:t>
      </w:r>
    </w:p>
    <w:p w14:paraId="470C4297" w14:textId="77777777" w:rsidR="00F95EEC" w:rsidRDefault="00F95EEC" w:rsidP="00F95EEC">
      <w:pPr>
        <w:rPr>
          <w:rFonts w:ascii="Garamond" w:hAnsi="Garamond" w:cs="Times New Roman"/>
          <w:b/>
        </w:rPr>
      </w:pPr>
    </w:p>
    <w:p w14:paraId="14FCE1E7" w14:textId="6CB06B2B" w:rsidR="00FD5144" w:rsidRPr="00F95EEC" w:rsidRDefault="00F95EEC" w:rsidP="00F95EEC">
      <w:pPr>
        <w:rPr>
          <w:rFonts w:ascii="Garamond" w:hAnsi="Garamond" w:cs="Times New Roman"/>
          <w:bCs/>
        </w:rPr>
      </w:pPr>
      <w:r w:rsidRPr="00F95EEC">
        <w:rPr>
          <w:rFonts w:ascii="Garamond" w:hAnsi="Garamond" w:cs="Times New Roman"/>
          <w:bCs/>
        </w:rPr>
        <w:t>Module 1 (Jan. 23-29): Americans and their Political Values</w:t>
      </w:r>
    </w:p>
    <w:p w14:paraId="677D3DFF" w14:textId="77777777" w:rsidR="000B4085" w:rsidRPr="00F95EEC" w:rsidRDefault="000B4085" w:rsidP="000B4085">
      <w:pPr>
        <w:ind w:left="720"/>
        <w:contextualSpacing/>
        <w:rPr>
          <w:rFonts w:ascii="Garamond" w:hAnsi="Garamond" w:cs="Times New Roman"/>
          <w:bCs/>
        </w:rPr>
      </w:pPr>
    </w:p>
    <w:p w14:paraId="301ECA14" w14:textId="1341CF21" w:rsidR="00E77F3B" w:rsidRPr="00F95EEC" w:rsidRDefault="00F95EEC" w:rsidP="00D37171">
      <w:pPr>
        <w:rPr>
          <w:rFonts w:ascii="Garamond" w:hAnsi="Garamond" w:cs="Times New Roman"/>
          <w:bCs/>
        </w:rPr>
      </w:pPr>
      <w:r w:rsidRPr="00F95EEC">
        <w:rPr>
          <w:rFonts w:ascii="Garamond" w:hAnsi="Garamond" w:cs="Times New Roman"/>
          <w:bCs/>
        </w:rPr>
        <w:t>Module 2 (Jan. 30 – Feb. 5): The Founding and the Constitution</w:t>
      </w:r>
    </w:p>
    <w:p w14:paraId="5EB3E68D" w14:textId="1AED540C" w:rsidR="00F95EEC" w:rsidRPr="00F95EEC" w:rsidRDefault="00F95EEC" w:rsidP="00D37171">
      <w:pPr>
        <w:rPr>
          <w:rFonts w:ascii="Garamond" w:hAnsi="Garamond" w:cs="Times New Roman"/>
          <w:bCs/>
        </w:rPr>
      </w:pPr>
    </w:p>
    <w:p w14:paraId="1DBE1239" w14:textId="5DA630EC" w:rsidR="00F95EEC" w:rsidRPr="00F95EEC" w:rsidRDefault="00F95EEC" w:rsidP="00D37171">
      <w:pPr>
        <w:rPr>
          <w:rFonts w:ascii="Garamond" w:hAnsi="Garamond" w:cs="Times New Roman"/>
          <w:bCs/>
        </w:rPr>
      </w:pPr>
      <w:r w:rsidRPr="00F95EEC">
        <w:rPr>
          <w:rFonts w:ascii="Garamond" w:hAnsi="Garamond" w:cs="Times New Roman"/>
          <w:bCs/>
        </w:rPr>
        <w:t>Module 3 (Feb. 6-12): Federalism</w:t>
      </w:r>
    </w:p>
    <w:p w14:paraId="4BAFC505" w14:textId="31263140" w:rsidR="00F95EEC" w:rsidRPr="00F95EEC" w:rsidRDefault="00F95EEC" w:rsidP="00D37171">
      <w:pPr>
        <w:rPr>
          <w:rFonts w:ascii="Garamond" w:hAnsi="Garamond" w:cs="Times New Roman"/>
          <w:bCs/>
        </w:rPr>
      </w:pPr>
    </w:p>
    <w:p w14:paraId="213C3553" w14:textId="5FCFBD58" w:rsidR="00F95EEC" w:rsidRPr="00F95EEC" w:rsidRDefault="00F95EEC" w:rsidP="00D37171">
      <w:pPr>
        <w:rPr>
          <w:rFonts w:ascii="Garamond" w:hAnsi="Garamond" w:cs="Times New Roman"/>
          <w:bCs/>
        </w:rPr>
      </w:pPr>
      <w:r w:rsidRPr="00F95EEC">
        <w:rPr>
          <w:rFonts w:ascii="Garamond" w:hAnsi="Garamond" w:cs="Times New Roman"/>
          <w:bCs/>
        </w:rPr>
        <w:t>Module 4 (Feb. 13-19): Civil Liberties</w:t>
      </w:r>
    </w:p>
    <w:p w14:paraId="3F9FBC53" w14:textId="0F763B66" w:rsidR="00F95EEC" w:rsidRPr="00F95EEC" w:rsidRDefault="00F95EEC" w:rsidP="00D37171">
      <w:pPr>
        <w:rPr>
          <w:rFonts w:ascii="Garamond" w:hAnsi="Garamond" w:cs="Times New Roman"/>
          <w:bCs/>
        </w:rPr>
      </w:pPr>
    </w:p>
    <w:p w14:paraId="45D16A8E" w14:textId="74095F79" w:rsidR="00F95EEC" w:rsidRPr="00F95EEC" w:rsidRDefault="00F95EEC" w:rsidP="00D37171">
      <w:pPr>
        <w:rPr>
          <w:rFonts w:ascii="Garamond" w:hAnsi="Garamond" w:cs="Times New Roman"/>
          <w:bCs/>
        </w:rPr>
      </w:pPr>
      <w:r w:rsidRPr="00F95EEC">
        <w:rPr>
          <w:rFonts w:ascii="Garamond" w:hAnsi="Garamond" w:cs="Times New Roman"/>
          <w:bCs/>
        </w:rPr>
        <w:t>Module 5 (Feb. 20-26): Civil Rights</w:t>
      </w:r>
    </w:p>
    <w:p w14:paraId="32D26894" w14:textId="50F54867" w:rsidR="000C0ED6" w:rsidRDefault="000C0ED6" w:rsidP="000C0ED6">
      <w:pPr>
        <w:rPr>
          <w:rFonts w:ascii="Garamond" w:hAnsi="Garamond" w:cs="Times New Roman"/>
          <w:b/>
        </w:rPr>
      </w:pPr>
    </w:p>
    <w:p w14:paraId="2C5EFB34" w14:textId="52D7C93D" w:rsidR="004C6867" w:rsidRDefault="004C6867" w:rsidP="000C0ED6">
      <w:pPr>
        <w:rPr>
          <w:rFonts w:ascii="Garamond" w:hAnsi="Garamond" w:cs="Times New Roman"/>
          <w:b/>
        </w:rPr>
      </w:pPr>
    </w:p>
    <w:p w14:paraId="3B5010B6" w14:textId="026A8274" w:rsidR="004C6867" w:rsidRDefault="004C6867" w:rsidP="004C6867">
      <w:pPr>
        <w:jc w:val="center"/>
        <w:rPr>
          <w:rFonts w:ascii="Garamond" w:hAnsi="Garamond" w:cs="Times New Roman"/>
          <w:b/>
        </w:rPr>
      </w:pPr>
      <w:r w:rsidRPr="00322141">
        <w:rPr>
          <w:rFonts w:ascii="Garamond" w:hAnsi="Garamond" w:cs="Times New Roman"/>
          <w:b/>
        </w:rPr>
        <w:t xml:space="preserve">PART II: </w:t>
      </w:r>
      <w:r w:rsidR="00F95EEC">
        <w:rPr>
          <w:rFonts w:ascii="Garamond" w:hAnsi="Garamond" w:cs="Times New Roman"/>
          <w:b/>
        </w:rPr>
        <w:t>Political Institutions</w:t>
      </w:r>
    </w:p>
    <w:p w14:paraId="26648AB1" w14:textId="77777777" w:rsidR="00D37171" w:rsidRPr="00322141" w:rsidRDefault="00D37171" w:rsidP="00D37171">
      <w:pPr>
        <w:rPr>
          <w:rFonts w:ascii="Garamond" w:hAnsi="Garamond" w:cs="Times New Roman"/>
        </w:rPr>
      </w:pPr>
    </w:p>
    <w:p w14:paraId="620B7E11" w14:textId="374AEE19" w:rsidR="004C6867" w:rsidRPr="00F95EEC" w:rsidRDefault="00F95EEC" w:rsidP="004C6867">
      <w:pPr>
        <w:rPr>
          <w:rFonts w:ascii="Garamond" w:hAnsi="Garamond" w:cs="Times New Roman"/>
          <w:bCs/>
        </w:rPr>
      </w:pPr>
      <w:r w:rsidRPr="00F95EEC">
        <w:rPr>
          <w:rFonts w:ascii="Garamond" w:hAnsi="Garamond" w:cs="Times New Roman"/>
          <w:bCs/>
        </w:rPr>
        <w:t>Module 6 (Feb. 27 – Mar. 5): The Legislative Branch</w:t>
      </w:r>
    </w:p>
    <w:p w14:paraId="509D00AF" w14:textId="32301DFB" w:rsidR="00F95EEC" w:rsidRPr="00F95EEC" w:rsidRDefault="00F95EEC" w:rsidP="004C6867">
      <w:pPr>
        <w:rPr>
          <w:rFonts w:ascii="Garamond" w:hAnsi="Garamond" w:cs="Times New Roman"/>
          <w:bCs/>
        </w:rPr>
      </w:pPr>
    </w:p>
    <w:p w14:paraId="7AFAE8F1" w14:textId="6B2FA698" w:rsidR="00F95EEC" w:rsidRPr="00F95EEC" w:rsidRDefault="00F95EEC" w:rsidP="004C6867">
      <w:pPr>
        <w:rPr>
          <w:rFonts w:ascii="Garamond" w:hAnsi="Garamond" w:cs="Times New Roman"/>
          <w:bCs/>
        </w:rPr>
      </w:pPr>
      <w:r w:rsidRPr="00F95EEC">
        <w:rPr>
          <w:rFonts w:ascii="Garamond" w:hAnsi="Garamond" w:cs="Times New Roman"/>
          <w:bCs/>
        </w:rPr>
        <w:lastRenderedPageBreak/>
        <w:t>Module 7 (Mar. 6-12): The Executive Branch</w:t>
      </w:r>
    </w:p>
    <w:p w14:paraId="1E16F7C0" w14:textId="722B5531" w:rsidR="00F95EEC" w:rsidRPr="00F95EEC" w:rsidRDefault="00F95EEC" w:rsidP="004C6867">
      <w:pPr>
        <w:rPr>
          <w:rFonts w:ascii="Garamond" w:hAnsi="Garamond" w:cs="Times New Roman"/>
          <w:bCs/>
        </w:rPr>
      </w:pPr>
    </w:p>
    <w:p w14:paraId="03702DD8" w14:textId="5E8FB330" w:rsidR="00F95EEC" w:rsidRPr="00F95EEC" w:rsidRDefault="00F95EEC" w:rsidP="004C6867">
      <w:pPr>
        <w:rPr>
          <w:rFonts w:ascii="Garamond" w:hAnsi="Garamond" w:cs="Times New Roman"/>
          <w:bCs/>
        </w:rPr>
      </w:pPr>
      <w:r w:rsidRPr="00F95EEC">
        <w:rPr>
          <w:rFonts w:ascii="Garamond" w:hAnsi="Garamond" w:cs="Times New Roman"/>
          <w:bCs/>
        </w:rPr>
        <w:t>Module 8 (Mar. 13-19): The Bureaucracy</w:t>
      </w:r>
    </w:p>
    <w:p w14:paraId="49DA302C" w14:textId="5276EBDD" w:rsidR="00F95EEC" w:rsidRPr="00F95EEC" w:rsidRDefault="00F95EEC" w:rsidP="004C6867">
      <w:pPr>
        <w:rPr>
          <w:rFonts w:ascii="Garamond" w:hAnsi="Garamond" w:cs="Times New Roman"/>
          <w:bCs/>
        </w:rPr>
      </w:pPr>
    </w:p>
    <w:p w14:paraId="37435BFF" w14:textId="4DF3A0D7" w:rsidR="00F95EEC" w:rsidRPr="00F95EEC" w:rsidRDefault="00F95EEC" w:rsidP="004C6867">
      <w:pPr>
        <w:rPr>
          <w:rFonts w:ascii="Garamond" w:hAnsi="Garamond" w:cs="Times New Roman"/>
          <w:bCs/>
        </w:rPr>
      </w:pPr>
      <w:r w:rsidRPr="00F95EEC">
        <w:rPr>
          <w:rFonts w:ascii="Garamond" w:hAnsi="Garamond" w:cs="Times New Roman"/>
          <w:bCs/>
        </w:rPr>
        <w:t>Module 9 (Mar. 20-26): The Federal Judiciary</w:t>
      </w:r>
    </w:p>
    <w:p w14:paraId="2DF7E68A" w14:textId="1A5405DD" w:rsidR="003546D0" w:rsidRPr="00322141" w:rsidRDefault="003546D0" w:rsidP="00D37171">
      <w:pPr>
        <w:rPr>
          <w:rFonts w:ascii="Garamond" w:hAnsi="Garamond" w:cs="Times New Roman"/>
        </w:rPr>
      </w:pPr>
    </w:p>
    <w:p w14:paraId="65E55696" w14:textId="69FA5078" w:rsidR="00D37171" w:rsidRDefault="00D37171" w:rsidP="004D6DE1">
      <w:pPr>
        <w:rPr>
          <w:rFonts w:ascii="Garamond" w:hAnsi="Garamond" w:cs="Times New Roman"/>
          <w:b/>
        </w:rPr>
      </w:pPr>
    </w:p>
    <w:p w14:paraId="0EA6997B" w14:textId="77777777" w:rsidR="003B735E" w:rsidRPr="00322141" w:rsidRDefault="003B735E" w:rsidP="005728C9">
      <w:pPr>
        <w:jc w:val="center"/>
        <w:rPr>
          <w:rFonts w:ascii="Garamond" w:hAnsi="Garamond" w:cs="Times New Roman"/>
          <w:b/>
        </w:rPr>
      </w:pPr>
      <w:r>
        <w:rPr>
          <w:rFonts w:ascii="Garamond" w:hAnsi="Garamond" w:cs="Times New Roman"/>
          <w:b/>
        </w:rPr>
        <w:t>MARCH 27- APRIL 2: SPRING BREAK - NO CLASSES</w:t>
      </w:r>
    </w:p>
    <w:p w14:paraId="12C3CEA7" w14:textId="77777777" w:rsidR="004D6DE1" w:rsidRDefault="004D6DE1" w:rsidP="004D6DE1">
      <w:pPr>
        <w:rPr>
          <w:rFonts w:ascii="Garamond" w:hAnsi="Garamond" w:cs="Times New Roman"/>
          <w:b/>
        </w:rPr>
      </w:pPr>
    </w:p>
    <w:p w14:paraId="766BBDAB" w14:textId="06D54FA1" w:rsidR="004D6DE1" w:rsidRPr="004D6DE1" w:rsidRDefault="004D6DE1" w:rsidP="004D6DE1">
      <w:pPr>
        <w:jc w:val="center"/>
        <w:rPr>
          <w:rFonts w:ascii="Garamond" w:hAnsi="Garamond" w:cs="Times New Roman"/>
          <w:b/>
          <w:bCs/>
        </w:rPr>
      </w:pPr>
      <w:r w:rsidRPr="00322141">
        <w:rPr>
          <w:rFonts w:ascii="Garamond" w:hAnsi="Garamond" w:cs="Times New Roman"/>
          <w:b/>
          <w:bCs/>
        </w:rPr>
        <w:t>PART I</w:t>
      </w:r>
      <w:r w:rsidR="00F95EEC">
        <w:rPr>
          <w:rFonts w:ascii="Garamond" w:hAnsi="Garamond" w:cs="Times New Roman"/>
          <w:b/>
          <w:bCs/>
        </w:rPr>
        <w:t>II</w:t>
      </w:r>
      <w:r w:rsidRPr="00322141">
        <w:rPr>
          <w:rFonts w:ascii="Garamond" w:hAnsi="Garamond" w:cs="Times New Roman"/>
          <w:b/>
          <w:bCs/>
        </w:rPr>
        <w:t xml:space="preserve">: </w:t>
      </w:r>
      <w:r w:rsidR="00F95EEC">
        <w:rPr>
          <w:rFonts w:ascii="Garamond" w:hAnsi="Garamond" w:cs="Times New Roman"/>
          <w:b/>
          <w:bCs/>
        </w:rPr>
        <w:t>Politics</w:t>
      </w:r>
    </w:p>
    <w:p w14:paraId="42103E0A" w14:textId="77777777" w:rsidR="00F95EEC" w:rsidRDefault="00F95EEC" w:rsidP="00D8602B">
      <w:pPr>
        <w:rPr>
          <w:rFonts w:ascii="Garamond" w:hAnsi="Garamond" w:cs="Times New Roman"/>
          <w:bCs/>
        </w:rPr>
      </w:pPr>
    </w:p>
    <w:p w14:paraId="56140DAE" w14:textId="2C805E4C" w:rsidR="00F36BB2" w:rsidRDefault="00F95EEC" w:rsidP="00D8602B">
      <w:pPr>
        <w:rPr>
          <w:rFonts w:ascii="Garamond" w:hAnsi="Garamond" w:cs="Times New Roman"/>
          <w:bCs/>
        </w:rPr>
      </w:pPr>
      <w:r>
        <w:rPr>
          <w:rFonts w:ascii="Garamond" w:hAnsi="Garamond" w:cs="Times New Roman"/>
          <w:bCs/>
        </w:rPr>
        <w:t>Module 10 (Apr. 3-9): Public Opinion</w:t>
      </w:r>
    </w:p>
    <w:p w14:paraId="0DA3CB46" w14:textId="5FB9F1B4" w:rsidR="00F95EEC" w:rsidRDefault="00F95EEC" w:rsidP="00D8602B">
      <w:pPr>
        <w:rPr>
          <w:rFonts w:ascii="Garamond" w:hAnsi="Garamond" w:cs="Times New Roman"/>
          <w:b/>
          <w:vertAlign w:val="superscript"/>
        </w:rPr>
      </w:pPr>
    </w:p>
    <w:p w14:paraId="6F0A9445" w14:textId="49A39E43" w:rsidR="00C41249" w:rsidRPr="00C41249" w:rsidRDefault="00F95EEC" w:rsidP="00C41249">
      <w:pPr>
        <w:rPr>
          <w:rFonts w:ascii="Garamond" w:hAnsi="Garamond" w:cs="Times New Roman"/>
          <w:b/>
        </w:rPr>
      </w:pPr>
      <w:r w:rsidRPr="00F95EEC">
        <w:rPr>
          <w:rFonts w:ascii="Garamond" w:hAnsi="Garamond" w:cs="Times New Roman"/>
          <w:bCs/>
        </w:rPr>
        <w:t>Module 11</w:t>
      </w:r>
      <w:r w:rsidR="00C41249">
        <w:rPr>
          <w:rFonts w:ascii="Garamond" w:hAnsi="Garamond" w:cs="Times New Roman"/>
          <w:bCs/>
        </w:rPr>
        <w:t xml:space="preserve"> </w:t>
      </w:r>
      <w:r w:rsidRPr="00F95EEC">
        <w:rPr>
          <w:rFonts w:ascii="Garamond" w:hAnsi="Garamond" w:cs="Times New Roman"/>
          <w:bCs/>
        </w:rPr>
        <w:t xml:space="preserve">(Apr. 10-16): </w:t>
      </w:r>
      <w:r w:rsidR="00C41249">
        <w:rPr>
          <w:rFonts w:ascii="Garamond" w:hAnsi="Garamond" w:cs="Times New Roman"/>
          <w:b/>
        </w:rPr>
        <w:t>Part</w:t>
      </w:r>
      <w:r w:rsidR="00C41249" w:rsidRPr="00F95EEC">
        <w:rPr>
          <w:rFonts w:ascii="Garamond" w:hAnsi="Garamond" w:cs="Times New Roman"/>
          <w:b/>
        </w:rPr>
        <w:t xml:space="preserve"> 1 of </w:t>
      </w:r>
      <w:r w:rsidR="00C41249">
        <w:rPr>
          <w:rFonts w:ascii="Garamond" w:hAnsi="Garamond" w:cs="Times New Roman"/>
          <w:b/>
        </w:rPr>
        <w:t xml:space="preserve">Political Knowledge </w:t>
      </w:r>
      <w:r w:rsidR="00C41249" w:rsidRPr="00F95EEC">
        <w:rPr>
          <w:rFonts w:ascii="Garamond" w:hAnsi="Garamond" w:cs="Times New Roman"/>
          <w:b/>
        </w:rPr>
        <w:t xml:space="preserve">Survey Project </w:t>
      </w:r>
      <w:r w:rsidR="00C41249">
        <w:rPr>
          <w:rFonts w:ascii="Garamond" w:hAnsi="Garamond" w:cs="Times New Roman"/>
          <w:b/>
        </w:rPr>
        <w:t>(</w:t>
      </w:r>
      <w:r w:rsidR="00C41249" w:rsidRPr="00F95EEC">
        <w:rPr>
          <w:rFonts w:ascii="Garamond" w:hAnsi="Garamond" w:cs="Times New Roman"/>
          <w:b/>
        </w:rPr>
        <w:t xml:space="preserve">due April </w:t>
      </w:r>
      <w:r w:rsidR="00C41249">
        <w:rPr>
          <w:rFonts w:ascii="Garamond" w:hAnsi="Garamond" w:cs="Times New Roman"/>
          <w:b/>
        </w:rPr>
        <w:t>16</w:t>
      </w:r>
      <w:r w:rsidR="00C41249" w:rsidRPr="00F95EEC">
        <w:rPr>
          <w:rFonts w:ascii="Garamond" w:hAnsi="Garamond" w:cs="Times New Roman"/>
          <w:b/>
          <w:vertAlign w:val="superscript"/>
        </w:rPr>
        <w:t>th</w:t>
      </w:r>
      <w:r w:rsidR="00C41249">
        <w:rPr>
          <w:rFonts w:ascii="Garamond" w:hAnsi="Garamond" w:cs="Times New Roman"/>
          <w:b/>
        </w:rPr>
        <w:t>)</w:t>
      </w:r>
    </w:p>
    <w:p w14:paraId="23596001" w14:textId="77777777" w:rsidR="00C41249" w:rsidRDefault="00C41249" w:rsidP="00D8602B">
      <w:pPr>
        <w:rPr>
          <w:rFonts w:ascii="Garamond" w:hAnsi="Garamond" w:cs="Times New Roman"/>
          <w:bCs/>
        </w:rPr>
      </w:pPr>
    </w:p>
    <w:p w14:paraId="7B7A65D9" w14:textId="71088A34" w:rsidR="00F95EEC" w:rsidRDefault="00C41249" w:rsidP="00D8602B">
      <w:pPr>
        <w:rPr>
          <w:rFonts w:ascii="Garamond" w:hAnsi="Garamond" w:cs="Times New Roman"/>
          <w:bCs/>
        </w:rPr>
      </w:pPr>
      <w:r>
        <w:rPr>
          <w:rFonts w:ascii="Garamond" w:hAnsi="Garamond" w:cs="Times New Roman"/>
          <w:bCs/>
        </w:rPr>
        <w:t xml:space="preserve">Module 12 </w:t>
      </w:r>
      <w:r>
        <w:rPr>
          <w:rFonts w:ascii="Garamond" w:hAnsi="Garamond" w:cs="Times New Roman"/>
          <w:bCs/>
        </w:rPr>
        <w:t>(Apr. 17-</w:t>
      </w:r>
      <w:r>
        <w:rPr>
          <w:rFonts w:ascii="Garamond" w:hAnsi="Garamond" w:cs="Times New Roman"/>
          <w:bCs/>
        </w:rPr>
        <w:t>23</w:t>
      </w:r>
      <w:r>
        <w:rPr>
          <w:rFonts w:ascii="Garamond" w:hAnsi="Garamond" w:cs="Times New Roman"/>
          <w:bCs/>
        </w:rPr>
        <w:t>)</w:t>
      </w:r>
      <w:r>
        <w:rPr>
          <w:rFonts w:ascii="Garamond" w:hAnsi="Garamond" w:cs="Times New Roman"/>
          <w:bCs/>
        </w:rPr>
        <w:t xml:space="preserve">: </w:t>
      </w:r>
      <w:r w:rsidR="00F95EEC" w:rsidRPr="00F95EEC">
        <w:rPr>
          <w:rFonts w:ascii="Garamond" w:hAnsi="Garamond" w:cs="Times New Roman"/>
          <w:bCs/>
        </w:rPr>
        <w:t>The Media</w:t>
      </w:r>
    </w:p>
    <w:p w14:paraId="2851655B" w14:textId="55AA2534" w:rsidR="00F95EEC" w:rsidRDefault="00F95EEC" w:rsidP="00D8602B">
      <w:pPr>
        <w:rPr>
          <w:rFonts w:ascii="Garamond" w:hAnsi="Garamond" w:cs="Times New Roman"/>
          <w:bCs/>
        </w:rPr>
      </w:pPr>
    </w:p>
    <w:p w14:paraId="7B62313A" w14:textId="1FFFB478" w:rsidR="00F95EEC" w:rsidRDefault="00F95EEC" w:rsidP="00D8602B">
      <w:pPr>
        <w:rPr>
          <w:rFonts w:ascii="Garamond" w:hAnsi="Garamond" w:cs="Times New Roman"/>
          <w:bCs/>
        </w:rPr>
      </w:pPr>
      <w:r>
        <w:rPr>
          <w:rFonts w:ascii="Garamond" w:hAnsi="Garamond" w:cs="Times New Roman"/>
          <w:bCs/>
        </w:rPr>
        <w:t>Module 1</w:t>
      </w:r>
      <w:r w:rsidR="00C41249">
        <w:rPr>
          <w:rFonts w:ascii="Garamond" w:hAnsi="Garamond" w:cs="Times New Roman"/>
          <w:bCs/>
        </w:rPr>
        <w:t>3</w:t>
      </w:r>
      <w:r>
        <w:rPr>
          <w:rFonts w:ascii="Garamond" w:hAnsi="Garamond" w:cs="Times New Roman"/>
          <w:bCs/>
        </w:rPr>
        <w:t xml:space="preserve"> </w:t>
      </w:r>
      <w:r w:rsidR="00C41249">
        <w:rPr>
          <w:rFonts w:ascii="Garamond" w:hAnsi="Garamond" w:cs="Times New Roman"/>
          <w:bCs/>
        </w:rPr>
        <w:t xml:space="preserve">(April 24-30): </w:t>
      </w:r>
      <w:r>
        <w:rPr>
          <w:rFonts w:ascii="Garamond" w:hAnsi="Garamond" w:cs="Times New Roman"/>
          <w:bCs/>
        </w:rPr>
        <w:t>Political Parties and Interest Groups</w:t>
      </w:r>
    </w:p>
    <w:p w14:paraId="7EAAD065" w14:textId="7A099F69" w:rsidR="00F95EEC" w:rsidRDefault="00F95EEC" w:rsidP="00D8602B">
      <w:pPr>
        <w:rPr>
          <w:rFonts w:ascii="Garamond" w:hAnsi="Garamond" w:cs="Times New Roman"/>
          <w:bCs/>
        </w:rPr>
      </w:pPr>
    </w:p>
    <w:p w14:paraId="26917CD0" w14:textId="1B788117" w:rsidR="00F95EEC" w:rsidRDefault="00F95EEC" w:rsidP="00F95EEC">
      <w:pPr>
        <w:rPr>
          <w:rFonts w:ascii="Garamond" w:hAnsi="Garamond" w:cs="Times New Roman"/>
          <w:b/>
          <w:vertAlign w:val="superscript"/>
        </w:rPr>
      </w:pPr>
      <w:r w:rsidRPr="00F95EEC">
        <w:rPr>
          <w:rFonts w:ascii="Garamond" w:hAnsi="Garamond" w:cs="Times New Roman"/>
          <w:b/>
        </w:rPr>
        <w:t>*P</w:t>
      </w:r>
      <w:r w:rsidR="00C41249">
        <w:rPr>
          <w:rFonts w:ascii="Garamond" w:hAnsi="Garamond" w:cs="Times New Roman"/>
          <w:b/>
        </w:rPr>
        <w:t>ar</w:t>
      </w:r>
      <w:r w:rsidRPr="00F95EEC">
        <w:rPr>
          <w:rFonts w:ascii="Garamond" w:hAnsi="Garamond" w:cs="Times New Roman"/>
          <w:b/>
        </w:rPr>
        <w:t xml:space="preserve">t </w:t>
      </w:r>
      <w:r>
        <w:rPr>
          <w:rFonts w:ascii="Garamond" w:hAnsi="Garamond" w:cs="Times New Roman"/>
          <w:b/>
        </w:rPr>
        <w:t>2</w:t>
      </w:r>
      <w:r w:rsidRPr="00F95EEC">
        <w:rPr>
          <w:rFonts w:ascii="Garamond" w:hAnsi="Garamond" w:cs="Times New Roman"/>
          <w:b/>
        </w:rPr>
        <w:t xml:space="preserve"> of Survey Project due April </w:t>
      </w:r>
      <w:r>
        <w:rPr>
          <w:rFonts w:ascii="Garamond" w:hAnsi="Garamond" w:cs="Times New Roman"/>
          <w:b/>
        </w:rPr>
        <w:t>30</w:t>
      </w:r>
      <w:r w:rsidRPr="00F95EEC">
        <w:rPr>
          <w:rFonts w:ascii="Garamond" w:hAnsi="Garamond" w:cs="Times New Roman"/>
          <w:b/>
          <w:vertAlign w:val="superscript"/>
        </w:rPr>
        <w:t>th</w:t>
      </w:r>
    </w:p>
    <w:p w14:paraId="5E356E90" w14:textId="77777777" w:rsidR="00F95EEC" w:rsidRPr="00F95EEC" w:rsidRDefault="00F95EEC" w:rsidP="00D8602B">
      <w:pPr>
        <w:rPr>
          <w:rFonts w:ascii="Garamond" w:hAnsi="Garamond" w:cs="Times New Roman"/>
          <w:bCs/>
        </w:rPr>
      </w:pPr>
    </w:p>
    <w:p w14:paraId="2F40E497" w14:textId="3B3598E7" w:rsidR="00F95EEC" w:rsidRDefault="00F95EEC" w:rsidP="00D8602B">
      <w:pPr>
        <w:rPr>
          <w:rFonts w:ascii="Garamond" w:hAnsi="Garamond" w:cs="Times New Roman"/>
          <w:bCs/>
        </w:rPr>
      </w:pPr>
      <w:r>
        <w:rPr>
          <w:rFonts w:ascii="Garamond" w:hAnsi="Garamond" w:cs="Times New Roman"/>
          <w:bCs/>
        </w:rPr>
        <w:t>Module 1</w:t>
      </w:r>
      <w:r w:rsidR="00C41249">
        <w:rPr>
          <w:rFonts w:ascii="Garamond" w:hAnsi="Garamond" w:cs="Times New Roman"/>
          <w:bCs/>
        </w:rPr>
        <w:t>4</w:t>
      </w:r>
      <w:r>
        <w:rPr>
          <w:rFonts w:ascii="Garamond" w:hAnsi="Garamond" w:cs="Times New Roman"/>
          <w:bCs/>
        </w:rPr>
        <w:t xml:space="preserve"> (May 1-7): </w:t>
      </w:r>
      <w:r w:rsidRPr="00F95EEC">
        <w:rPr>
          <w:rFonts w:ascii="Garamond" w:hAnsi="Garamond" w:cs="Times New Roman"/>
          <w:bCs/>
        </w:rPr>
        <w:t>Participation, Campaigns, and Elections</w:t>
      </w:r>
    </w:p>
    <w:p w14:paraId="45EE1471" w14:textId="59932025" w:rsidR="00F95EEC" w:rsidRDefault="00F95EEC" w:rsidP="00D8602B">
      <w:pPr>
        <w:rPr>
          <w:rFonts w:ascii="Garamond" w:hAnsi="Garamond" w:cs="Times New Roman"/>
          <w:bCs/>
        </w:rPr>
      </w:pPr>
    </w:p>
    <w:p w14:paraId="018F866B" w14:textId="2FB10613" w:rsidR="00F95EEC" w:rsidRPr="008809FA" w:rsidRDefault="00C41249" w:rsidP="00F95EEC">
      <w:pPr>
        <w:rPr>
          <w:rFonts w:ascii="Garamond" w:hAnsi="Garamond" w:cs="Times New Roman"/>
          <w:b/>
        </w:rPr>
      </w:pPr>
      <w:r w:rsidRPr="008809FA">
        <w:rPr>
          <w:rFonts w:ascii="Garamond" w:hAnsi="Garamond" w:cs="Times New Roman"/>
          <w:bCs/>
        </w:rPr>
        <w:t>Module 15 (May 8-1</w:t>
      </w:r>
      <w:r w:rsidR="008809FA" w:rsidRPr="008809FA">
        <w:rPr>
          <w:rFonts w:ascii="Garamond" w:hAnsi="Garamond" w:cs="Times New Roman"/>
          <w:bCs/>
        </w:rPr>
        <w:t>4):</w:t>
      </w:r>
      <w:r w:rsidR="008809FA">
        <w:rPr>
          <w:rFonts w:ascii="Garamond" w:hAnsi="Garamond" w:cs="Times New Roman"/>
          <w:b/>
        </w:rPr>
        <w:t xml:space="preserve"> </w:t>
      </w:r>
      <w:r w:rsidR="00F95EEC" w:rsidRPr="00F95EEC">
        <w:rPr>
          <w:rFonts w:ascii="Garamond" w:hAnsi="Garamond" w:cs="Times New Roman"/>
          <w:b/>
        </w:rPr>
        <w:t>P</w:t>
      </w:r>
      <w:r>
        <w:rPr>
          <w:rFonts w:ascii="Garamond" w:hAnsi="Garamond" w:cs="Times New Roman"/>
          <w:b/>
        </w:rPr>
        <w:t>art</w:t>
      </w:r>
      <w:r w:rsidR="00F95EEC" w:rsidRPr="00F95EEC">
        <w:rPr>
          <w:rFonts w:ascii="Garamond" w:hAnsi="Garamond" w:cs="Times New Roman"/>
          <w:b/>
        </w:rPr>
        <w:t xml:space="preserve"> </w:t>
      </w:r>
      <w:r w:rsidR="00F95EEC">
        <w:rPr>
          <w:rFonts w:ascii="Garamond" w:hAnsi="Garamond" w:cs="Times New Roman"/>
          <w:b/>
        </w:rPr>
        <w:t>3</w:t>
      </w:r>
      <w:r w:rsidR="00F95EEC" w:rsidRPr="00F95EEC">
        <w:rPr>
          <w:rFonts w:ascii="Garamond" w:hAnsi="Garamond" w:cs="Times New Roman"/>
          <w:b/>
        </w:rPr>
        <w:t xml:space="preserve"> of Survey Project </w:t>
      </w:r>
      <w:r w:rsidR="008809FA">
        <w:rPr>
          <w:rFonts w:ascii="Garamond" w:hAnsi="Garamond" w:cs="Times New Roman"/>
          <w:b/>
        </w:rPr>
        <w:t>(</w:t>
      </w:r>
      <w:r w:rsidR="00F95EEC" w:rsidRPr="00F95EEC">
        <w:rPr>
          <w:rFonts w:ascii="Garamond" w:hAnsi="Garamond" w:cs="Times New Roman"/>
          <w:b/>
        </w:rPr>
        <w:t xml:space="preserve">due </w:t>
      </w:r>
      <w:r w:rsidR="00F95EEC">
        <w:rPr>
          <w:rFonts w:ascii="Garamond" w:hAnsi="Garamond" w:cs="Times New Roman"/>
          <w:b/>
        </w:rPr>
        <w:t>May</w:t>
      </w:r>
      <w:r w:rsidR="00F95EEC" w:rsidRPr="00F95EEC">
        <w:rPr>
          <w:rFonts w:ascii="Garamond" w:hAnsi="Garamond" w:cs="Times New Roman"/>
          <w:b/>
        </w:rPr>
        <w:t xml:space="preserve"> </w:t>
      </w:r>
      <w:r w:rsidR="00F95EEC">
        <w:rPr>
          <w:rFonts w:ascii="Garamond" w:hAnsi="Garamond" w:cs="Times New Roman"/>
          <w:b/>
        </w:rPr>
        <w:t>15</w:t>
      </w:r>
      <w:r w:rsidR="00F95EEC" w:rsidRPr="00F95EEC">
        <w:rPr>
          <w:rFonts w:ascii="Garamond" w:hAnsi="Garamond" w:cs="Times New Roman"/>
          <w:b/>
          <w:vertAlign w:val="superscript"/>
        </w:rPr>
        <w:t>th</w:t>
      </w:r>
      <w:r w:rsidR="008809FA">
        <w:rPr>
          <w:rFonts w:ascii="Garamond" w:hAnsi="Garamond" w:cs="Times New Roman"/>
          <w:b/>
        </w:rPr>
        <w:t>)</w:t>
      </w:r>
    </w:p>
    <w:p w14:paraId="7C451743" w14:textId="77777777" w:rsidR="00F95EEC" w:rsidRDefault="00F95EEC" w:rsidP="00D8602B">
      <w:pPr>
        <w:rPr>
          <w:rFonts w:ascii="Garamond" w:hAnsi="Garamond" w:cs="Times New Roman"/>
          <w:bCs/>
        </w:rPr>
      </w:pPr>
    </w:p>
    <w:p w14:paraId="55578369" w14:textId="77777777" w:rsidR="00F95EEC" w:rsidRDefault="00F95EEC" w:rsidP="00D8602B">
      <w:pPr>
        <w:rPr>
          <w:rFonts w:ascii="Garamond" w:hAnsi="Garamond" w:cs="Times New Roman"/>
          <w:b/>
        </w:rPr>
      </w:pPr>
    </w:p>
    <w:p w14:paraId="2A45365C" w14:textId="77777777" w:rsidR="00E7297B" w:rsidRDefault="00E7297B" w:rsidP="00D8602B">
      <w:pPr>
        <w:rPr>
          <w:rFonts w:ascii="Garamond" w:hAnsi="Garamond" w:cs="Times New Roman"/>
          <w:b/>
        </w:rPr>
      </w:pPr>
    </w:p>
    <w:p w14:paraId="5D1D25E7" w14:textId="68786950" w:rsidR="00D8602B" w:rsidRPr="00A1638A" w:rsidRDefault="00F537B9" w:rsidP="00D8602B">
      <w:pPr>
        <w:rPr>
          <w:rFonts w:ascii="Garamond" w:hAnsi="Garamond" w:cs="Times New Roman"/>
          <w:b/>
          <w:u w:val="single"/>
        </w:rPr>
      </w:pPr>
      <w:r w:rsidRPr="00A1638A">
        <w:rPr>
          <w:rFonts w:ascii="Garamond" w:hAnsi="Garamond" w:cs="Times New Roman"/>
          <w:b/>
          <w:u w:val="single"/>
        </w:rPr>
        <w:t>Th</w:t>
      </w:r>
      <w:r w:rsidR="00BF1729">
        <w:rPr>
          <w:rFonts w:ascii="Garamond" w:hAnsi="Garamond" w:cs="Times New Roman"/>
          <w:b/>
          <w:u w:val="single"/>
        </w:rPr>
        <w:t>e</w:t>
      </w:r>
      <w:r w:rsidR="00D37171" w:rsidRPr="00A1638A">
        <w:rPr>
          <w:rFonts w:ascii="Garamond" w:hAnsi="Garamond" w:cs="Times New Roman"/>
          <w:b/>
          <w:u w:val="single"/>
        </w:rPr>
        <w:t xml:space="preserve"> s</w:t>
      </w:r>
      <w:r w:rsidRPr="00A1638A">
        <w:rPr>
          <w:rFonts w:ascii="Garamond" w:hAnsi="Garamond" w:cs="Times New Roman"/>
          <w:b/>
          <w:u w:val="single"/>
        </w:rPr>
        <w:t>chedule, s</w:t>
      </w:r>
      <w:r w:rsidR="00D37171" w:rsidRPr="00A1638A">
        <w:rPr>
          <w:rFonts w:ascii="Garamond" w:hAnsi="Garamond" w:cs="Times New Roman"/>
          <w:b/>
          <w:u w:val="single"/>
        </w:rPr>
        <w:t xml:space="preserve">yllabus </w:t>
      </w:r>
      <w:r w:rsidRPr="00A1638A">
        <w:rPr>
          <w:rFonts w:ascii="Garamond" w:hAnsi="Garamond" w:cs="Times New Roman"/>
          <w:b/>
          <w:u w:val="single"/>
        </w:rPr>
        <w:t xml:space="preserve">and/or </w:t>
      </w:r>
      <w:r w:rsidR="00F95EEC">
        <w:rPr>
          <w:rFonts w:ascii="Garamond" w:hAnsi="Garamond" w:cs="Times New Roman"/>
          <w:b/>
          <w:u w:val="single"/>
        </w:rPr>
        <w:t xml:space="preserve">details about the </w:t>
      </w:r>
      <w:r w:rsidRPr="00A1638A">
        <w:rPr>
          <w:rFonts w:ascii="Garamond" w:hAnsi="Garamond" w:cs="Times New Roman"/>
          <w:b/>
          <w:u w:val="single"/>
        </w:rPr>
        <w:t>class may need to change</w:t>
      </w:r>
      <w:r w:rsidR="00F95EEC">
        <w:rPr>
          <w:rFonts w:ascii="Garamond" w:hAnsi="Garamond" w:cs="Times New Roman"/>
          <w:b/>
          <w:u w:val="single"/>
        </w:rPr>
        <w:t xml:space="preserve"> to address unforeseen issues</w:t>
      </w:r>
      <w:r w:rsidRPr="00A1638A">
        <w:rPr>
          <w:rFonts w:ascii="Garamond" w:hAnsi="Garamond" w:cs="Times New Roman"/>
          <w:b/>
          <w:u w:val="single"/>
        </w:rPr>
        <w:t xml:space="preserve">. </w:t>
      </w:r>
      <w:r w:rsidR="00D37171" w:rsidRPr="00A1638A">
        <w:rPr>
          <w:rFonts w:ascii="Garamond" w:hAnsi="Garamond" w:cs="Times New Roman"/>
          <w:b/>
          <w:u w:val="single"/>
        </w:rPr>
        <w:t xml:space="preserve">Any such changes will be announced on </w:t>
      </w:r>
      <w:r w:rsidR="00261ED8" w:rsidRPr="00A1638A">
        <w:rPr>
          <w:rFonts w:ascii="Garamond" w:hAnsi="Garamond" w:cs="Times New Roman"/>
          <w:b/>
          <w:u w:val="single"/>
        </w:rPr>
        <w:t>Canvas</w:t>
      </w:r>
      <w:r w:rsidR="00D37171" w:rsidRPr="00A1638A">
        <w:rPr>
          <w:rFonts w:ascii="Garamond" w:hAnsi="Garamond" w:cs="Times New Roman"/>
          <w:b/>
          <w:u w:val="single"/>
        </w:rPr>
        <w:t>.</w:t>
      </w:r>
    </w:p>
    <w:sectPr w:rsidR="00D8602B" w:rsidRPr="00A1638A" w:rsidSect="00672D09">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0F842" w14:textId="77777777" w:rsidR="009B5AE5" w:rsidRDefault="009B5AE5" w:rsidP="00D8602B">
      <w:r>
        <w:separator/>
      </w:r>
    </w:p>
  </w:endnote>
  <w:endnote w:type="continuationSeparator" w:id="0">
    <w:p w14:paraId="4B026CBF" w14:textId="77777777" w:rsidR="009B5AE5" w:rsidRDefault="009B5AE5" w:rsidP="00D86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20011079"/>
      <w:docPartObj>
        <w:docPartGallery w:val="Page Numbers (Bottom of Page)"/>
        <w:docPartUnique/>
      </w:docPartObj>
    </w:sdtPr>
    <w:sdtEndPr>
      <w:rPr>
        <w:rStyle w:val="PageNumber"/>
      </w:rPr>
    </w:sdtEndPr>
    <w:sdtContent>
      <w:p w14:paraId="000BCC48" w14:textId="63DDF938" w:rsidR="006C7E5F" w:rsidRDefault="006C7E5F" w:rsidP="006C7E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4D0D81" w14:textId="77777777" w:rsidR="006C7E5F" w:rsidRDefault="006C7E5F" w:rsidP="00D860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16094651"/>
      <w:docPartObj>
        <w:docPartGallery w:val="Page Numbers (Bottom of Page)"/>
        <w:docPartUnique/>
      </w:docPartObj>
    </w:sdtPr>
    <w:sdtEndPr>
      <w:rPr>
        <w:rStyle w:val="PageNumber"/>
      </w:rPr>
    </w:sdtEndPr>
    <w:sdtContent>
      <w:p w14:paraId="1B5A9E7A" w14:textId="5D053506" w:rsidR="006C7E5F" w:rsidRDefault="006C7E5F" w:rsidP="006C7E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A593533" w14:textId="77777777" w:rsidR="006C7E5F" w:rsidRDefault="006C7E5F" w:rsidP="00D8602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BCF5F" w14:textId="77777777" w:rsidR="009B5AE5" w:rsidRDefault="009B5AE5" w:rsidP="00D8602B">
      <w:r>
        <w:separator/>
      </w:r>
    </w:p>
  </w:footnote>
  <w:footnote w:type="continuationSeparator" w:id="0">
    <w:p w14:paraId="73EDFEE0" w14:textId="77777777" w:rsidR="009B5AE5" w:rsidRDefault="009B5AE5" w:rsidP="00D86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5F69"/>
    <w:multiLevelType w:val="multilevel"/>
    <w:tmpl w:val="5662438E"/>
    <w:lvl w:ilvl="0">
      <w:start w:val="1"/>
      <w:numFmt w:val="bullet"/>
      <w:lvlText w:val="●"/>
      <w:lvlJc w:val="left"/>
      <w:pPr>
        <w:ind w:left="720" w:hanging="360"/>
      </w:pPr>
      <w:rPr>
        <w:rFonts w:ascii="Noto Sans Symbols" w:eastAsia="Noto Sans Symbols" w:hAnsi="Noto Sans Symbols" w:cs="Noto Sans Symbols"/>
        <w:color w:val="000000" w:themeColor="text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B13CE3"/>
    <w:multiLevelType w:val="hybridMultilevel"/>
    <w:tmpl w:val="0436E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5E1843"/>
    <w:multiLevelType w:val="hybridMultilevel"/>
    <w:tmpl w:val="F88228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91B09"/>
    <w:multiLevelType w:val="hybridMultilevel"/>
    <w:tmpl w:val="464662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50544A"/>
    <w:multiLevelType w:val="hybridMultilevel"/>
    <w:tmpl w:val="FC5CDD4A"/>
    <w:lvl w:ilvl="0" w:tplc="1EE82E5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84204B"/>
    <w:multiLevelType w:val="hybridMultilevel"/>
    <w:tmpl w:val="BF908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8C6513"/>
    <w:multiLevelType w:val="hybridMultilevel"/>
    <w:tmpl w:val="BBEE1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796F14"/>
    <w:multiLevelType w:val="hybridMultilevel"/>
    <w:tmpl w:val="3BA808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1F06F9"/>
    <w:multiLevelType w:val="hybridMultilevel"/>
    <w:tmpl w:val="EEC6B6AE"/>
    <w:lvl w:ilvl="0" w:tplc="CF4ADD3A">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BD5F1D"/>
    <w:multiLevelType w:val="hybridMultilevel"/>
    <w:tmpl w:val="F19467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9"/>
  </w:num>
  <w:num w:numId="5">
    <w:abstractNumId w:val="7"/>
  </w:num>
  <w:num w:numId="6">
    <w:abstractNumId w:val="3"/>
  </w:num>
  <w:num w:numId="7">
    <w:abstractNumId w:val="5"/>
  </w:num>
  <w:num w:numId="8">
    <w:abstractNumId w:val="1"/>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02B"/>
    <w:rsid w:val="00012F80"/>
    <w:rsid w:val="00032B9F"/>
    <w:rsid w:val="000379F0"/>
    <w:rsid w:val="00053255"/>
    <w:rsid w:val="000660E9"/>
    <w:rsid w:val="00082B60"/>
    <w:rsid w:val="0008369D"/>
    <w:rsid w:val="00084C79"/>
    <w:rsid w:val="0008725E"/>
    <w:rsid w:val="00092CAD"/>
    <w:rsid w:val="00093253"/>
    <w:rsid w:val="00094895"/>
    <w:rsid w:val="00097233"/>
    <w:rsid w:val="000B4085"/>
    <w:rsid w:val="000B52AE"/>
    <w:rsid w:val="000B7038"/>
    <w:rsid w:val="000C0A23"/>
    <w:rsid w:val="000C0ED6"/>
    <w:rsid w:val="000C3421"/>
    <w:rsid w:val="000D270A"/>
    <w:rsid w:val="000D4571"/>
    <w:rsid w:val="000E5F69"/>
    <w:rsid w:val="000F06E6"/>
    <w:rsid w:val="000F0B1D"/>
    <w:rsid w:val="000F694C"/>
    <w:rsid w:val="00104EE7"/>
    <w:rsid w:val="00113511"/>
    <w:rsid w:val="00113EA4"/>
    <w:rsid w:val="00114D9B"/>
    <w:rsid w:val="001244E3"/>
    <w:rsid w:val="001260E2"/>
    <w:rsid w:val="00134ABD"/>
    <w:rsid w:val="00150F7B"/>
    <w:rsid w:val="001542AA"/>
    <w:rsid w:val="00181F99"/>
    <w:rsid w:val="00183EA6"/>
    <w:rsid w:val="00187149"/>
    <w:rsid w:val="00191606"/>
    <w:rsid w:val="00196553"/>
    <w:rsid w:val="001A72FB"/>
    <w:rsid w:val="001C2DCA"/>
    <w:rsid w:val="001C32B5"/>
    <w:rsid w:val="001C58EC"/>
    <w:rsid w:val="001C6530"/>
    <w:rsid w:val="001D60F7"/>
    <w:rsid w:val="001D6937"/>
    <w:rsid w:val="001D69E6"/>
    <w:rsid w:val="001D6A98"/>
    <w:rsid w:val="001E0644"/>
    <w:rsid w:val="001E2C9A"/>
    <w:rsid w:val="001E3AC9"/>
    <w:rsid w:val="001E4296"/>
    <w:rsid w:val="001F422E"/>
    <w:rsid w:val="00201340"/>
    <w:rsid w:val="00203FEC"/>
    <w:rsid w:val="00210BE5"/>
    <w:rsid w:val="00211524"/>
    <w:rsid w:val="00214095"/>
    <w:rsid w:val="002142DD"/>
    <w:rsid w:val="00225F36"/>
    <w:rsid w:val="00233368"/>
    <w:rsid w:val="00241922"/>
    <w:rsid w:val="00243387"/>
    <w:rsid w:val="0024344B"/>
    <w:rsid w:val="00245B51"/>
    <w:rsid w:val="00250B05"/>
    <w:rsid w:val="00261ED8"/>
    <w:rsid w:val="00262E3C"/>
    <w:rsid w:val="002643D3"/>
    <w:rsid w:val="00264EC9"/>
    <w:rsid w:val="0026589A"/>
    <w:rsid w:val="00275E89"/>
    <w:rsid w:val="00295610"/>
    <w:rsid w:val="002A4873"/>
    <w:rsid w:val="002B050D"/>
    <w:rsid w:val="002C076B"/>
    <w:rsid w:val="002E27B6"/>
    <w:rsid w:val="002E464E"/>
    <w:rsid w:val="002E65AC"/>
    <w:rsid w:val="002E77D1"/>
    <w:rsid w:val="002E7E27"/>
    <w:rsid w:val="002F02C8"/>
    <w:rsid w:val="002F769B"/>
    <w:rsid w:val="00303576"/>
    <w:rsid w:val="00314CC1"/>
    <w:rsid w:val="00321DBA"/>
    <w:rsid w:val="00322141"/>
    <w:rsid w:val="003416D2"/>
    <w:rsid w:val="00343A94"/>
    <w:rsid w:val="003476E8"/>
    <w:rsid w:val="00347CA7"/>
    <w:rsid w:val="003546D0"/>
    <w:rsid w:val="00365223"/>
    <w:rsid w:val="00366381"/>
    <w:rsid w:val="00382172"/>
    <w:rsid w:val="003829E3"/>
    <w:rsid w:val="00383DEF"/>
    <w:rsid w:val="00392E09"/>
    <w:rsid w:val="00393892"/>
    <w:rsid w:val="003944B8"/>
    <w:rsid w:val="003A4E29"/>
    <w:rsid w:val="003B735E"/>
    <w:rsid w:val="003C1B00"/>
    <w:rsid w:val="003C46D3"/>
    <w:rsid w:val="003E3FEF"/>
    <w:rsid w:val="003E76EF"/>
    <w:rsid w:val="003F3F6A"/>
    <w:rsid w:val="00412225"/>
    <w:rsid w:val="004145F9"/>
    <w:rsid w:val="00414651"/>
    <w:rsid w:val="00414835"/>
    <w:rsid w:val="00420DBB"/>
    <w:rsid w:val="00421294"/>
    <w:rsid w:val="00421DC9"/>
    <w:rsid w:val="0042498F"/>
    <w:rsid w:val="00431F01"/>
    <w:rsid w:val="00434BBB"/>
    <w:rsid w:val="00435DD0"/>
    <w:rsid w:val="00440077"/>
    <w:rsid w:val="004417E4"/>
    <w:rsid w:val="004471BF"/>
    <w:rsid w:val="0045356C"/>
    <w:rsid w:val="0046521A"/>
    <w:rsid w:val="0048009F"/>
    <w:rsid w:val="0048487C"/>
    <w:rsid w:val="00497646"/>
    <w:rsid w:val="004B18AA"/>
    <w:rsid w:val="004B23D0"/>
    <w:rsid w:val="004B2E41"/>
    <w:rsid w:val="004C53E7"/>
    <w:rsid w:val="004C6867"/>
    <w:rsid w:val="004D6DE1"/>
    <w:rsid w:val="004F2B53"/>
    <w:rsid w:val="00510E60"/>
    <w:rsid w:val="00525FC0"/>
    <w:rsid w:val="00530815"/>
    <w:rsid w:val="005317EF"/>
    <w:rsid w:val="00537D4B"/>
    <w:rsid w:val="0054239E"/>
    <w:rsid w:val="005541E1"/>
    <w:rsid w:val="005556E5"/>
    <w:rsid w:val="00561596"/>
    <w:rsid w:val="00561861"/>
    <w:rsid w:val="005728C9"/>
    <w:rsid w:val="0057574E"/>
    <w:rsid w:val="00583C20"/>
    <w:rsid w:val="00584EB0"/>
    <w:rsid w:val="00594142"/>
    <w:rsid w:val="0059443C"/>
    <w:rsid w:val="00597731"/>
    <w:rsid w:val="00597747"/>
    <w:rsid w:val="005B0307"/>
    <w:rsid w:val="005D1984"/>
    <w:rsid w:val="005E661F"/>
    <w:rsid w:val="005E666C"/>
    <w:rsid w:val="00604CDB"/>
    <w:rsid w:val="00605E3A"/>
    <w:rsid w:val="00613DC9"/>
    <w:rsid w:val="00625198"/>
    <w:rsid w:val="00625CC8"/>
    <w:rsid w:val="00632B7C"/>
    <w:rsid w:val="006376EB"/>
    <w:rsid w:val="00642D51"/>
    <w:rsid w:val="00642E64"/>
    <w:rsid w:val="006468ED"/>
    <w:rsid w:val="006512C7"/>
    <w:rsid w:val="00654FDB"/>
    <w:rsid w:val="006560DC"/>
    <w:rsid w:val="00660CED"/>
    <w:rsid w:val="00663A81"/>
    <w:rsid w:val="00672D09"/>
    <w:rsid w:val="00674CF0"/>
    <w:rsid w:val="0068705D"/>
    <w:rsid w:val="00693CD8"/>
    <w:rsid w:val="00694D96"/>
    <w:rsid w:val="006A73AC"/>
    <w:rsid w:val="006B582E"/>
    <w:rsid w:val="006C176F"/>
    <w:rsid w:val="006C7E5F"/>
    <w:rsid w:val="006D28F9"/>
    <w:rsid w:val="006E0E63"/>
    <w:rsid w:val="006E1533"/>
    <w:rsid w:val="006F72FC"/>
    <w:rsid w:val="00704940"/>
    <w:rsid w:val="007076A0"/>
    <w:rsid w:val="00717172"/>
    <w:rsid w:val="00721189"/>
    <w:rsid w:val="007256F3"/>
    <w:rsid w:val="00733153"/>
    <w:rsid w:val="00742925"/>
    <w:rsid w:val="00742C45"/>
    <w:rsid w:val="007439D6"/>
    <w:rsid w:val="00744986"/>
    <w:rsid w:val="00771C82"/>
    <w:rsid w:val="00781761"/>
    <w:rsid w:val="00791D16"/>
    <w:rsid w:val="007A5F5A"/>
    <w:rsid w:val="007B75A9"/>
    <w:rsid w:val="007D25EF"/>
    <w:rsid w:val="007D5700"/>
    <w:rsid w:val="007D5C64"/>
    <w:rsid w:val="007E50B4"/>
    <w:rsid w:val="007F0CF7"/>
    <w:rsid w:val="007F13FB"/>
    <w:rsid w:val="007F6EA7"/>
    <w:rsid w:val="00801796"/>
    <w:rsid w:val="008118B1"/>
    <w:rsid w:val="008214C7"/>
    <w:rsid w:val="0082346B"/>
    <w:rsid w:val="00825C41"/>
    <w:rsid w:val="00826EDA"/>
    <w:rsid w:val="0082712E"/>
    <w:rsid w:val="008369EE"/>
    <w:rsid w:val="0084563D"/>
    <w:rsid w:val="00867C93"/>
    <w:rsid w:val="00875A5D"/>
    <w:rsid w:val="008809FA"/>
    <w:rsid w:val="00890220"/>
    <w:rsid w:val="008B5995"/>
    <w:rsid w:val="008D2534"/>
    <w:rsid w:val="008D3E80"/>
    <w:rsid w:val="008D44AC"/>
    <w:rsid w:val="008E0483"/>
    <w:rsid w:val="008F20CE"/>
    <w:rsid w:val="009073A3"/>
    <w:rsid w:val="0091152C"/>
    <w:rsid w:val="00911870"/>
    <w:rsid w:val="0092232A"/>
    <w:rsid w:val="00922C22"/>
    <w:rsid w:val="00924AC6"/>
    <w:rsid w:val="00950AC6"/>
    <w:rsid w:val="0095279A"/>
    <w:rsid w:val="00957F64"/>
    <w:rsid w:val="0096768E"/>
    <w:rsid w:val="00975BE1"/>
    <w:rsid w:val="00977396"/>
    <w:rsid w:val="00977522"/>
    <w:rsid w:val="009813D6"/>
    <w:rsid w:val="00986420"/>
    <w:rsid w:val="009903B3"/>
    <w:rsid w:val="00997C63"/>
    <w:rsid w:val="009B2EA2"/>
    <w:rsid w:val="009B5AE5"/>
    <w:rsid w:val="009B6375"/>
    <w:rsid w:val="009C5220"/>
    <w:rsid w:val="009D6D97"/>
    <w:rsid w:val="009F0D19"/>
    <w:rsid w:val="009F5A1A"/>
    <w:rsid w:val="009F7E8D"/>
    <w:rsid w:val="00A07867"/>
    <w:rsid w:val="00A1638A"/>
    <w:rsid w:val="00A171C6"/>
    <w:rsid w:val="00A20967"/>
    <w:rsid w:val="00A20BD3"/>
    <w:rsid w:val="00A25659"/>
    <w:rsid w:val="00A2589C"/>
    <w:rsid w:val="00A26746"/>
    <w:rsid w:val="00A32E0A"/>
    <w:rsid w:val="00A33C43"/>
    <w:rsid w:val="00A54780"/>
    <w:rsid w:val="00A55FE2"/>
    <w:rsid w:val="00A80CA3"/>
    <w:rsid w:val="00A824BE"/>
    <w:rsid w:val="00A91C07"/>
    <w:rsid w:val="00A93884"/>
    <w:rsid w:val="00AB4B14"/>
    <w:rsid w:val="00AC3D04"/>
    <w:rsid w:val="00AD0FCC"/>
    <w:rsid w:val="00AD26FB"/>
    <w:rsid w:val="00AD55C6"/>
    <w:rsid w:val="00AE1EDE"/>
    <w:rsid w:val="00B10822"/>
    <w:rsid w:val="00B1294C"/>
    <w:rsid w:val="00B166EA"/>
    <w:rsid w:val="00B55992"/>
    <w:rsid w:val="00B60372"/>
    <w:rsid w:val="00B621BD"/>
    <w:rsid w:val="00B62F48"/>
    <w:rsid w:val="00B634BE"/>
    <w:rsid w:val="00B6384A"/>
    <w:rsid w:val="00B6514B"/>
    <w:rsid w:val="00B74EB6"/>
    <w:rsid w:val="00B764DB"/>
    <w:rsid w:val="00B811C9"/>
    <w:rsid w:val="00B82145"/>
    <w:rsid w:val="00B833F0"/>
    <w:rsid w:val="00B83748"/>
    <w:rsid w:val="00B845A6"/>
    <w:rsid w:val="00B92C48"/>
    <w:rsid w:val="00BA2803"/>
    <w:rsid w:val="00BA54DE"/>
    <w:rsid w:val="00BA7CAD"/>
    <w:rsid w:val="00BB18B3"/>
    <w:rsid w:val="00BB637C"/>
    <w:rsid w:val="00BC011D"/>
    <w:rsid w:val="00BC3EBA"/>
    <w:rsid w:val="00BD0563"/>
    <w:rsid w:val="00BD0FCF"/>
    <w:rsid w:val="00BE2560"/>
    <w:rsid w:val="00BF1729"/>
    <w:rsid w:val="00BF43FE"/>
    <w:rsid w:val="00BF5A4E"/>
    <w:rsid w:val="00BF7700"/>
    <w:rsid w:val="00C00B4E"/>
    <w:rsid w:val="00C2583F"/>
    <w:rsid w:val="00C30142"/>
    <w:rsid w:val="00C41249"/>
    <w:rsid w:val="00C474F8"/>
    <w:rsid w:val="00C60E37"/>
    <w:rsid w:val="00C64800"/>
    <w:rsid w:val="00C84896"/>
    <w:rsid w:val="00C8544D"/>
    <w:rsid w:val="00CA0214"/>
    <w:rsid w:val="00CA162A"/>
    <w:rsid w:val="00CA166E"/>
    <w:rsid w:val="00CA47F9"/>
    <w:rsid w:val="00CB5335"/>
    <w:rsid w:val="00CB75F6"/>
    <w:rsid w:val="00CC1303"/>
    <w:rsid w:val="00CC22F0"/>
    <w:rsid w:val="00CC628E"/>
    <w:rsid w:val="00CD0851"/>
    <w:rsid w:val="00CD2ADE"/>
    <w:rsid w:val="00CE22B4"/>
    <w:rsid w:val="00CF05DB"/>
    <w:rsid w:val="00CF0A57"/>
    <w:rsid w:val="00D25126"/>
    <w:rsid w:val="00D349CA"/>
    <w:rsid w:val="00D34BF3"/>
    <w:rsid w:val="00D365B5"/>
    <w:rsid w:val="00D3716E"/>
    <w:rsid w:val="00D37171"/>
    <w:rsid w:val="00D37B05"/>
    <w:rsid w:val="00D54CA3"/>
    <w:rsid w:val="00D57401"/>
    <w:rsid w:val="00D618BE"/>
    <w:rsid w:val="00D71B46"/>
    <w:rsid w:val="00D82890"/>
    <w:rsid w:val="00D84986"/>
    <w:rsid w:val="00D8602B"/>
    <w:rsid w:val="00D938FC"/>
    <w:rsid w:val="00D94E2D"/>
    <w:rsid w:val="00D97F2A"/>
    <w:rsid w:val="00DA376B"/>
    <w:rsid w:val="00DB1D0B"/>
    <w:rsid w:val="00DB256C"/>
    <w:rsid w:val="00DB484C"/>
    <w:rsid w:val="00DB5A02"/>
    <w:rsid w:val="00DB66B1"/>
    <w:rsid w:val="00E200D5"/>
    <w:rsid w:val="00E23122"/>
    <w:rsid w:val="00E2669C"/>
    <w:rsid w:val="00E4681F"/>
    <w:rsid w:val="00E57312"/>
    <w:rsid w:val="00E57447"/>
    <w:rsid w:val="00E7297B"/>
    <w:rsid w:val="00E73BD4"/>
    <w:rsid w:val="00E773C6"/>
    <w:rsid w:val="00E77F3B"/>
    <w:rsid w:val="00E84DC4"/>
    <w:rsid w:val="00E9063F"/>
    <w:rsid w:val="00E90A01"/>
    <w:rsid w:val="00E9469B"/>
    <w:rsid w:val="00E9644B"/>
    <w:rsid w:val="00E968AD"/>
    <w:rsid w:val="00EB3ACC"/>
    <w:rsid w:val="00EB3DF0"/>
    <w:rsid w:val="00EB4110"/>
    <w:rsid w:val="00EC3ACC"/>
    <w:rsid w:val="00ED40F0"/>
    <w:rsid w:val="00EE2793"/>
    <w:rsid w:val="00EF0AF2"/>
    <w:rsid w:val="00EF2925"/>
    <w:rsid w:val="00EF390F"/>
    <w:rsid w:val="00EF51DE"/>
    <w:rsid w:val="00F21F39"/>
    <w:rsid w:val="00F264E2"/>
    <w:rsid w:val="00F356B5"/>
    <w:rsid w:val="00F36BB2"/>
    <w:rsid w:val="00F537B9"/>
    <w:rsid w:val="00F55080"/>
    <w:rsid w:val="00F729E1"/>
    <w:rsid w:val="00F80FA0"/>
    <w:rsid w:val="00F84EF2"/>
    <w:rsid w:val="00F914BA"/>
    <w:rsid w:val="00F95EEC"/>
    <w:rsid w:val="00F97E0D"/>
    <w:rsid w:val="00FB159E"/>
    <w:rsid w:val="00FC0B18"/>
    <w:rsid w:val="00FC1EFC"/>
    <w:rsid w:val="00FC7FC5"/>
    <w:rsid w:val="00FD5144"/>
    <w:rsid w:val="00FE39F3"/>
    <w:rsid w:val="00FE5EC2"/>
    <w:rsid w:val="00FF76C4"/>
    <w:rsid w:val="00FF7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E01C7"/>
  <w14:defaultImageDpi w14:val="32767"/>
  <w15:chartTrackingRefBased/>
  <w15:docId w15:val="{B6992B06-3F44-8745-A957-C2EC0879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02B"/>
    <w:pPr>
      <w:keepNext/>
      <w:keepLines/>
      <w:spacing w:before="240"/>
      <w:outlineLvl w:val="0"/>
    </w:pPr>
    <w:rPr>
      <w:rFonts w:eastAsia="Calibri" w:cs="Times New Roman"/>
      <w:b/>
      <w:bCs/>
      <w:color w:val="2F5496" w:themeColor="accent1" w:themeShade="BF"/>
      <w:sz w:val="28"/>
      <w:szCs w:val="28"/>
      <w:u w:val="single"/>
    </w:rPr>
  </w:style>
  <w:style w:type="paragraph" w:styleId="Heading2">
    <w:name w:val="heading 2"/>
    <w:basedOn w:val="Normal"/>
    <w:next w:val="Normal"/>
    <w:link w:val="Heading2Char"/>
    <w:uiPriority w:val="9"/>
    <w:unhideWhenUsed/>
    <w:qFormat/>
    <w:rsid w:val="00D8602B"/>
    <w:pPr>
      <w:keepNext/>
      <w:keepLines/>
      <w:spacing w:before="40"/>
      <w:outlineLvl w:val="1"/>
    </w:pPr>
    <w:rPr>
      <w:rFonts w:eastAsia="Calibri" w:cs="Times New Roman"/>
      <w:b/>
      <w:bCs/>
      <w:color w:val="2F5496" w:themeColor="accent1" w:themeShade="BF"/>
      <w:sz w:val="26"/>
      <w:szCs w:val="26"/>
      <w:u w:val="single"/>
    </w:rPr>
  </w:style>
  <w:style w:type="paragraph" w:styleId="Heading3">
    <w:name w:val="heading 3"/>
    <w:basedOn w:val="Normal"/>
    <w:next w:val="Normal"/>
    <w:link w:val="Heading3Char"/>
    <w:uiPriority w:val="9"/>
    <w:semiHidden/>
    <w:unhideWhenUsed/>
    <w:qFormat/>
    <w:rsid w:val="00225F3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8602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02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8602B"/>
    <w:rPr>
      <w:rFonts w:eastAsia="Calibri" w:cs="Times New Roman"/>
      <w:b/>
      <w:bCs/>
      <w:color w:val="2F5496" w:themeColor="accent1" w:themeShade="BF"/>
      <w:sz w:val="28"/>
      <w:szCs w:val="28"/>
      <w:u w:val="single"/>
    </w:rPr>
  </w:style>
  <w:style w:type="table" w:styleId="TableGrid">
    <w:name w:val="Table Grid"/>
    <w:basedOn w:val="TableNormal"/>
    <w:uiPriority w:val="59"/>
    <w:rsid w:val="00D8602B"/>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8602B"/>
    <w:pPr>
      <w:tabs>
        <w:tab w:val="center" w:pos="4680"/>
        <w:tab w:val="right" w:pos="9360"/>
      </w:tabs>
    </w:pPr>
  </w:style>
  <w:style w:type="character" w:customStyle="1" w:styleId="FooterChar">
    <w:name w:val="Footer Char"/>
    <w:basedOn w:val="DefaultParagraphFont"/>
    <w:link w:val="Footer"/>
    <w:uiPriority w:val="99"/>
    <w:rsid w:val="00D8602B"/>
  </w:style>
  <w:style w:type="character" w:styleId="PageNumber">
    <w:name w:val="page number"/>
    <w:basedOn w:val="DefaultParagraphFont"/>
    <w:uiPriority w:val="99"/>
    <w:semiHidden/>
    <w:unhideWhenUsed/>
    <w:rsid w:val="00D8602B"/>
  </w:style>
  <w:style w:type="table" w:customStyle="1" w:styleId="TableGrid1">
    <w:name w:val="Table Grid1"/>
    <w:basedOn w:val="TableNormal"/>
    <w:next w:val="TableGrid"/>
    <w:uiPriority w:val="59"/>
    <w:rsid w:val="00D8602B"/>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8602B"/>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602B"/>
    <w:pPr>
      <w:ind w:left="720"/>
      <w:contextualSpacing/>
    </w:pPr>
  </w:style>
  <w:style w:type="character" w:customStyle="1" w:styleId="Heading2Char">
    <w:name w:val="Heading 2 Char"/>
    <w:basedOn w:val="DefaultParagraphFont"/>
    <w:link w:val="Heading2"/>
    <w:uiPriority w:val="9"/>
    <w:rsid w:val="00D8602B"/>
    <w:rPr>
      <w:rFonts w:eastAsia="Calibri" w:cs="Times New Roman"/>
      <w:b/>
      <w:bCs/>
      <w:color w:val="2F5496" w:themeColor="accent1" w:themeShade="BF"/>
      <w:sz w:val="26"/>
      <w:szCs w:val="26"/>
      <w:u w:val="single"/>
    </w:rPr>
  </w:style>
  <w:style w:type="character" w:styleId="Hyperlink">
    <w:name w:val="Hyperlink"/>
    <w:basedOn w:val="DefaultParagraphFont"/>
    <w:uiPriority w:val="99"/>
    <w:unhideWhenUsed/>
    <w:rsid w:val="00D8602B"/>
    <w:rPr>
      <w:color w:val="0563C1" w:themeColor="hyperlink"/>
      <w:u w:val="single"/>
    </w:rPr>
  </w:style>
  <w:style w:type="character" w:styleId="UnresolvedMention">
    <w:name w:val="Unresolved Mention"/>
    <w:basedOn w:val="DefaultParagraphFont"/>
    <w:uiPriority w:val="99"/>
    <w:rsid w:val="00D8602B"/>
    <w:rPr>
      <w:color w:val="605E5C"/>
      <w:shd w:val="clear" w:color="auto" w:fill="E1DFDD"/>
    </w:rPr>
  </w:style>
  <w:style w:type="character" w:styleId="FollowedHyperlink">
    <w:name w:val="FollowedHyperlink"/>
    <w:basedOn w:val="DefaultParagraphFont"/>
    <w:uiPriority w:val="99"/>
    <w:semiHidden/>
    <w:unhideWhenUsed/>
    <w:rsid w:val="00781761"/>
    <w:rPr>
      <w:color w:val="954F72" w:themeColor="followedHyperlink"/>
      <w:u w:val="single"/>
    </w:rPr>
  </w:style>
  <w:style w:type="paragraph" w:customStyle="1" w:styleId="Default">
    <w:name w:val="Default"/>
    <w:rsid w:val="00322141"/>
    <w:pPr>
      <w:autoSpaceDE w:val="0"/>
      <w:autoSpaceDN w:val="0"/>
      <w:adjustRightInd w:val="0"/>
    </w:pPr>
    <w:rPr>
      <w:rFonts w:ascii="Arial" w:hAnsi="Arial" w:cs="Arial"/>
      <w:color w:val="000000"/>
    </w:rPr>
  </w:style>
  <w:style w:type="paragraph" w:styleId="NormalWeb">
    <w:name w:val="Normal (Web)"/>
    <w:basedOn w:val="Normal"/>
    <w:uiPriority w:val="99"/>
    <w:unhideWhenUsed/>
    <w:rsid w:val="00225F36"/>
    <w:pPr>
      <w:spacing w:before="100" w:beforeAutospacing="1" w:after="100" w:afterAutospacing="1"/>
    </w:pPr>
    <w:rPr>
      <w:rFonts w:eastAsia="Times New Roman" w:cs="Times New Roman"/>
    </w:rPr>
  </w:style>
  <w:style w:type="character" w:customStyle="1" w:styleId="Heading3Char">
    <w:name w:val="Heading 3 Char"/>
    <w:basedOn w:val="DefaultParagraphFont"/>
    <w:link w:val="Heading3"/>
    <w:uiPriority w:val="9"/>
    <w:semiHidden/>
    <w:rsid w:val="00225F36"/>
    <w:rPr>
      <w:rFonts w:asciiTheme="majorHAnsi" w:eastAsiaTheme="majorEastAsia" w:hAnsiTheme="majorHAnsi" w:cstheme="majorBidi"/>
      <w:color w:val="1F3763" w:themeColor="accent1" w:themeShade="7F"/>
    </w:rPr>
  </w:style>
  <w:style w:type="character" w:customStyle="1" w:styleId="style4">
    <w:name w:val="style4"/>
    <w:basedOn w:val="DefaultParagraphFont"/>
    <w:rsid w:val="00225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807004">
      <w:bodyDiv w:val="1"/>
      <w:marLeft w:val="0"/>
      <w:marRight w:val="0"/>
      <w:marTop w:val="0"/>
      <w:marBottom w:val="0"/>
      <w:divBdr>
        <w:top w:val="none" w:sz="0" w:space="0" w:color="auto"/>
        <w:left w:val="none" w:sz="0" w:space="0" w:color="auto"/>
        <w:bottom w:val="none" w:sz="0" w:space="0" w:color="auto"/>
        <w:right w:val="none" w:sz="0" w:space="0" w:color="auto"/>
      </w:divBdr>
    </w:div>
    <w:div w:id="366219998">
      <w:bodyDiv w:val="1"/>
      <w:marLeft w:val="0"/>
      <w:marRight w:val="0"/>
      <w:marTop w:val="0"/>
      <w:marBottom w:val="0"/>
      <w:divBdr>
        <w:top w:val="none" w:sz="0" w:space="0" w:color="auto"/>
        <w:left w:val="none" w:sz="0" w:space="0" w:color="auto"/>
        <w:bottom w:val="none" w:sz="0" w:space="0" w:color="auto"/>
        <w:right w:val="none" w:sz="0" w:space="0" w:color="auto"/>
      </w:divBdr>
    </w:div>
    <w:div w:id="369650137">
      <w:bodyDiv w:val="1"/>
      <w:marLeft w:val="0"/>
      <w:marRight w:val="0"/>
      <w:marTop w:val="0"/>
      <w:marBottom w:val="0"/>
      <w:divBdr>
        <w:top w:val="none" w:sz="0" w:space="0" w:color="auto"/>
        <w:left w:val="none" w:sz="0" w:space="0" w:color="auto"/>
        <w:bottom w:val="none" w:sz="0" w:space="0" w:color="auto"/>
        <w:right w:val="none" w:sz="0" w:space="0" w:color="auto"/>
      </w:divBdr>
    </w:div>
    <w:div w:id="489908399">
      <w:bodyDiv w:val="1"/>
      <w:marLeft w:val="0"/>
      <w:marRight w:val="0"/>
      <w:marTop w:val="0"/>
      <w:marBottom w:val="0"/>
      <w:divBdr>
        <w:top w:val="none" w:sz="0" w:space="0" w:color="auto"/>
        <w:left w:val="none" w:sz="0" w:space="0" w:color="auto"/>
        <w:bottom w:val="none" w:sz="0" w:space="0" w:color="auto"/>
        <w:right w:val="none" w:sz="0" w:space="0" w:color="auto"/>
      </w:divBdr>
    </w:div>
    <w:div w:id="552927781">
      <w:bodyDiv w:val="1"/>
      <w:marLeft w:val="0"/>
      <w:marRight w:val="0"/>
      <w:marTop w:val="0"/>
      <w:marBottom w:val="0"/>
      <w:divBdr>
        <w:top w:val="none" w:sz="0" w:space="0" w:color="auto"/>
        <w:left w:val="none" w:sz="0" w:space="0" w:color="auto"/>
        <w:bottom w:val="none" w:sz="0" w:space="0" w:color="auto"/>
        <w:right w:val="none" w:sz="0" w:space="0" w:color="auto"/>
      </w:divBdr>
    </w:div>
    <w:div w:id="803734759">
      <w:bodyDiv w:val="1"/>
      <w:marLeft w:val="0"/>
      <w:marRight w:val="0"/>
      <w:marTop w:val="0"/>
      <w:marBottom w:val="0"/>
      <w:divBdr>
        <w:top w:val="none" w:sz="0" w:space="0" w:color="auto"/>
        <w:left w:val="none" w:sz="0" w:space="0" w:color="auto"/>
        <w:bottom w:val="none" w:sz="0" w:space="0" w:color="auto"/>
        <w:right w:val="none" w:sz="0" w:space="0" w:color="auto"/>
      </w:divBdr>
    </w:div>
    <w:div w:id="815414487">
      <w:bodyDiv w:val="1"/>
      <w:marLeft w:val="0"/>
      <w:marRight w:val="0"/>
      <w:marTop w:val="0"/>
      <w:marBottom w:val="0"/>
      <w:divBdr>
        <w:top w:val="none" w:sz="0" w:space="0" w:color="auto"/>
        <w:left w:val="none" w:sz="0" w:space="0" w:color="auto"/>
        <w:bottom w:val="none" w:sz="0" w:space="0" w:color="auto"/>
        <w:right w:val="none" w:sz="0" w:space="0" w:color="auto"/>
      </w:divBdr>
    </w:div>
    <w:div w:id="1092774118">
      <w:bodyDiv w:val="1"/>
      <w:marLeft w:val="0"/>
      <w:marRight w:val="0"/>
      <w:marTop w:val="0"/>
      <w:marBottom w:val="0"/>
      <w:divBdr>
        <w:top w:val="none" w:sz="0" w:space="0" w:color="auto"/>
        <w:left w:val="none" w:sz="0" w:space="0" w:color="auto"/>
        <w:bottom w:val="none" w:sz="0" w:space="0" w:color="auto"/>
        <w:right w:val="none" w:sz="0" w:space="0" w:color="auto"/>
      </w:divBdr>
    </w:div>
    <w:div w:id="1304770492">
      <w:bodyDiv w:val="1"/>
      <w:marLeft w:val="0"/>
      <w:marRight w:val="0"/>
      <w:marTop w:val="0"/>
      <w:marBottom w:val="0"/>
      <w:divBdr>
        <w:top w:val="none" w:sz="0" w:space="0" w:color="auto"/>
        <w:left w:val="none" w:sz="0" w:space="0" w:color="auto"/>
        <w:bottom w:val="none" w:sz="0" w:space="0" w:color="auto"/>
        <w:right w:val="none" w:sz="0" w:space="0" w:color="auto"/>
      </w:divBdr>
    </w:div>
    <w:div w:id="1528177397">
      <w:bodyDiv w:val="1"/>
      <w:marLeft w:val="0"/>
      <w:marRight w:val="0"/>
      <w:marTop w:val="0"/>
      <w:marBottom w:val="0"/>
      <w:divBdr>
        <w:top w:val="none" w:sz="0" w:space="0" w:color="auto"/>
        <w:left w:val="none" w:sz="0" w:space="0" w:color="auto"/>
        <w:bottom w:val="none" w:sz="0" w:space="0" w:color="auto"/>
        <w:right w:val="none" w:sz="0" w:space="0" w:color="auto"/>
      </w:divBdr>
    </w:div>
    <w:div w:id="1665012552">
      <w:bodyDiv w:val="1"/>
      <w:marLeft w:val="0"/>
      <w:marRight w:val="0"/>
      <w:marTop w:val="0"/>
      <w:marBottom w:val="0"/>
      <w:divBdr>
        <w:top w:val="none" w:sz="0" w:space="0" w:color="auto"/>
        <w:left w:val="none" w:sz="0" w:space="0" w:color="auto"/>
        <w:bottom w:val="none" w:sz="0" w:space="0" w:color="auto"/>
        <w:right w:val="none" w:sz="0" w:space="0" w:color="auto"/>
      </w:divBdr>
    </w:div>
    <w:div w:id="1915776392">
      <w:bodyDiv w:val="1"/>
      <w:marLeft w:val="0"/>
      <w:marRight w:val="0"/>
      <w:marTop w:val="0"/>
      <w:marBottom w:val="0"/>
      <w:divBdr>
        <w:top w:val="none" w:sz="0" w:space="0" w:color="auto"/>
        <w:left w:val="none" w:sz="0" w:space="0" w:color="auto"/>
        <w:bottom w:val="none" w:sz="0" w:space="0" w:color="auto"/>
        <w:right w:val="none" w:sz="0" w:space="0" w:color="auto"/>
      </w:divBdr>
    </w:div>
    <w:div w:id="210549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giallouri@csusb.edu" TargetMode="External"/><Relationship Id="rId13" Type="http://schemas.openxmlformats.org/officeDocument/2006/relationships/hyperlink" Target="https://www.csusb.edu/student-affairs/student-servi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susb.zoom.us/j/84425218710" TargetMode="External"/><Relationship Id="rId12" Type="http://schemas.openxmlformats.org/officeDocument/2006/relationships/hyperlink" Target="https://www.csusb.edu/academic-support-resources" TargetMode="External"/><Relationship Id="rId17" Type="http://schemas.openxmlformats.org/officeDocument/2006/relationships/hyperlink" Target="mailto:ssd@csusb.edu" TargetMode="External"/><Relationship Id="rId2" Type="http://schemas.openxmlformats.org/officeDocument/2006/relationships/styles" Target="styles.xml"/><Relationship Id="rId16" Type="http://schemas.openxmlformats.org/officeDocument/2006/relationships/hyperlink" Target="https://www.csusb.edu/community-engagement/de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urnitin.com/" TargetMode="External"/><Relationship Id="rId5" Type="http://schemas.openxmlformats.org/officeDocument/2006/relationships/footnotes" Target="footnotes.xml"/><Relationship Id="rId15" Type="http://schemas.openxmlformats.org/officeDocument/2006/relationships/hyperlink" Target="https://www.csusb.edu/caps" TargetMode="External"/><Relationship Id="rId10" Type="http://schemas.openxmlformats.org/officeDocument/2006/relationships/hyperlink" Target="http://bulletin.csusb.edu/academic-regulation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csusb.edu/registrar/registration/administrative-drop-policy" TargetMode="External"/><Relationship Id="rId14" Type="http://schemas.openxmlformats.org/officeDocument/2006/relationships/hyperlink" Target="https://www.csusb.edu/writing-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1040</TotalTime>
  <Pages>8</Pages>
  <Words>3060</Words>
  <Characters>17442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 Menounou</dc:creator>
  <cp:keywords/>
  <dc:description/>
  <cp:lastModifiedBy>Thora Giallouri</cp:lastModifiedBy>
  <cp:revision>81</cp:revision>
  <dcterms:created xsi:type="dcterms:W3CDTF">2020-03-31T18:57:00Z</dcterms:created>
  <dcterms:modified xsi:type="dcterms:W3CDTF">2023-04-02T01:43:00Z</dcterms:modified>
</cp:coreProperties>
</file>