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23CC" w14:textId="77777777" w:rsidR="00597892" w:rsidRDefault="00597892" w:rsidP="00597892">
      <w:pPr>
        <w:pStyle w:val="Heading3"/>
        <w:ind w:right="207"/>
        <w:rPr>
          <w:b w:val="0"/>
          <w:w w:val="105"/>
        </w:rPr>
      </w:pPr>
      <w:r>
        <w:rPr>
          <w:b w:val="0"/>
          <w:w w:val="105"/>
        </w:rPr>
        <w:t>Week of:</w:t>
      </w:r>
      <w:r>
        <w:rPr>
          <w:b w:val="0"/>
          <w:w w:val="105"/>
        </w:rPr>
        <w:tab/>
      </w:r>
      <w:r>
        <w:rPr>
          <w:b w:val="0"/>
          <w:w w:val="105"/>
        </w:rPr>
        <w:tab/>
        <w:t>Topic:</w:t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  <w:w w:val="105"/>
        </w:rPr>
        <w:tab/>
        <w:t>Assignment:</w:t>
      </w:r>
      <w:r>
        <w:rPr>
          <w:b w:val="0"/>
          <w:w w:val="105"/>
        </w:rPr>
        <w:tab/>
        <w:t>Due Date (by 5 pm):</w:t>
      </w:r>
    </w:p>
    <w:p w14:paraId="42153CF3" w14:textId="77777777" w:rsidR="00597892" w:rsidRDefault="00597892" w:rsidP="00597892">
      <w:pPr>
        <w:pStyle w:val="Heading3"/>
        <w:ind w:right="207"/>
        <w:rPr>
          <w:b w:val="0"/>
          <w:w w:val="105"/>
        </w:rPr>
      </w:pPr>
    </w:p>
    <w:p w14:paraId="43D00913" w14:textId="77777777" w:rsidR="00597892" w:rsidRDefault="00597892" w:rsidP="00597892">
      <w:pPr>
        <w:pStyle w:val="Heading3"/>
        <w:ind w:right="207"/>
        <w:rPr>
          <w:b w:val="0"/>
          <w:w w:val="105"/>
        </w:rPr>
      </w:pPr>
      <w:r>
        <w:rPr>
          <w:b w:val="0"/>
          <w:w w:val="105"/>
        </w:rPr>
        <w:t>January 23</w:t>
      </w:r>
      <w:r w:rsidRPr="007F6C99">
        <w:rPr>
          <w:b w:val="0"/>
          <w:w w:val="105"/>
          <w:vertAlign w:val="superscript"/>
        </w:rPr>
        <w:t>rd</w:t>
      </w:r>
      <w:r>
        <w:rPr>
          <w:b w:val="0"/>
          <w:w w:val="105"/>
        </w:rPr>
        <w:tab/>
      </w:r>
      <w:r>
        <w:rPr>
          <w:b w:val="0"/>
          <w:w w:val="105"/>
        </w:rPr>
        <w:tab/>
        <w:t>Thinking About Exceptionalities</w:t>
      </w:r>
      <w:r>
        <w:rPr>
          <w:b w:val="0"/>
          <w:w w:val="105"/>
        </w:rPr>
        <w:tab/>
        <w:t>1/A Module</w:t>
      </w:r>
      <w:r>
        <w:rPr>
          <w:b w:val="0"/>
          <w:w w:val="105"/>
        </w:rPr>
        <w:tab/>
        <w:t>Thurs., Jan. 26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 xml:space="preserve"> </w:t>
      </w:r>
    </w:p>
    <w:p w14:paraId="1EF8ECBB" w14:textId="77777777" w:rsidR="00597892" w:rsidRDefault="00597892" w:rsidP="00597892">
      <w:pPr>
        <w:pStyle w:val="Heading3"/>
        <w:ind w:right="207"/>
        <w:rPr>
          <w:b w:val="0"/>
          <w:w w:val="105"/>
        </w:rPr>
      </w:pPr>
    </w:p>
    <w:p w14:paraId="4E9E78B5" w14:textId="77777777" w:rsidR="00597892" w:rsidRDefault="00597892" w:rsidP="00597892">
      <w:pPr>
        <w:pStyle w:val="Heading3"/>
        <w:ind w:right="207"/>
        <w:rPr>
          <w:b w:val="0"/>
          <w:w w:val="105"/>
        </w:rPr>
      </w:pPr>
      <w:r>
        <w:rPr>
          <w:b w:val="0"/>
          <w:w w:val="105"/>
        </w:rPr>
        <w:t>January 30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ab/>
      </w:r>
      <w:r>
        <w:rPr>
          <w:b w:val="0"/>
          <w:w w:val="105"/>
        </w:rPr>
        <w:tab/>
        <w:t>Supporting All Learners</w:t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  <w:w w:val="105"/>
        </w:rPr>
        <w:tab/>
        <w:t>2/B Module</w:t>
      </w:r>
      <w:r>
        <w:rPr>
          <w:b w:val="0"/>
          <w:w w:val="105"/>
        </w:rPr>
        <w:tab/>
        <w:t xml:space="preserve">Thurs., Feb. </w:t>
      </w:r>
      <w:proofErr w:type="gramStart"/>
      <w:r>
        <w:rPr>
          <w:b w:val="0"/>
          <w:w w:val="105"/>
        </w:rPr>
        <w:t>2</w:t>
      </w:r>
      <w:r w:rsidRPr="007F6C99">
        <w:rPr>
          <w:b w:val="0"/>
          <w:w w:val="105"/>
          <w:vertAlign w:val="superscript"/>
        </w:rPr>
        <w:t>nd</w:t>
      </w:r>
      <w:proofErr w:type="gramEnd"/>
      <w:r>
        <w:rPr>
          <w:b w:val="0"/>
          <w:w w:val="105"/>
        </w:rPr>
        <w:t xml:space="preserve"> </w:t>
      </w:r>
    </w:p>
    <w:p w14:paraId="30898921" w14:textId="77777777" w:rsidR="00597892" w:rsidRDefault="00597892" w:rsidP="00597892">
      <w:pPr>
        <w:pStyle w:val="Heading3"/>
        <w:ind w:right="207"/>
        <w:rPr>
          <w:b w:val="0"/>
          <w:w w:val="105"/>
        </w:rPr>
      </w:pPr>
    </w:p>
    <w:p w14:paraId="275E7482" w14:textId="77777777" w:rsidR="00597892" w:rsidRDefault="00597892" w:rsidP="00597892">
      <w:pPr>
        <w:pStyle w:val="Heading3"/>
        <w:ind w:right="207"/>
        <w:rPr>
          <w:b w:val="0"/>
          <w:w w:val="105"/>
        </w:rPr>
      </w:pPr>
      <w:r>
        <w:rPr>
          <w:b w:val="0"/>
          <w:w w:val="105"/>
        </w:rPr>
        <w:t>February 6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ab/>
      </w:r>
      <w:r>
        <w:rPr>
          <w:b w:val="0"/>
          <w:w w:val="105"/>
        </w:rPr>
        <w:tab/>
        <w:t>Intellectual Disability</w:t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  <w:w w:val="105"/>
        </w:rPr>
        <w:tab/>
        <w:t>3/C Module</w:t>
      </w:r>
      <w:r>
        <w:rPr>
          <w:b w:val="0"/>
          <w:w w:val="105"/>
        </w:rPr>
        <w:tab/>
        <w:t>Thurs., Feb. 9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 xml:space="preserve"> </w:t>
      </w:r>
    </w:p>
    <w:p w14:paraId="6DA85792" w14:textId="77777777" w:rsidR="00597892" w:rsidRDefault="00597892" w:rsidP="00597892">
      <w:pPr>
        <w:pStyle w:val="Heading3"/>
        <w:ind w:right="207"/>
        <w:rPr>
          <w:b w:val="0"/>
          <w:w w:val="105"/>
        </w:rPr>
      </w:pPr>
    </w:p>
    <w:p w14:paraId="6E346CA7" w14:textId="77777777" w:rsidR="00597892" w:rsidRDefault="00597892" w:rsidP="00597892">
      <w:pPr>
        <w:pStyle w:val="Heading3"/>
        <w:ind w:right="207"/>
        <w:rPr>
          <w:b w:val="0"/>
          <w:w w:val="105"/>
        </w:rPr>
      </w:pPr>
      <w:r>
        <w:rPr>
          <w:b w:val="0"/>
          <w:w w:val="105"/>
        </w:rPr>
        <w:t>February 13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ab/>
      </w:r>
      <w:r>
        <w:rPr>
          <w:b w:val="0"/>
          <w:w w:val="105"/>
        </w:rPr>
        <w:tab/>
        <w:t>Learning Disabilities</w:t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  <w:w w:val="105"/>
        </w:rPr>
        <w:tab/>
        <w:t>4/D Module</w:t>
      </w:r>
      <w:r>
        <w:rPr>
          <w:b w:val="0"/>
          <w:w w:val="105"/>
        </w:rPr>
        <w:tab/>
        <w:t>Thurs., Feb. 16</w:t>
      </w:r>
      <w:r w:rsidRPr="007F6C99">
        <w:rPr>
          <w:b w:val="0"/>
          <w:w w:val="105"/>
          <w:vertAlign w:val="superscript"/>
        </w:rPr>
        <w:t>th</w:t>
      </w:r>
    </w:p>
    <w:p w14:paraId="6C39432B" w14:textId="77777777" w:rsidR="00597892" w:rsidRDefault="00597892" w:rsidP="00597892">
      <w:pPr>
        <w:pStyle w:val="Heading3"/>
        <w:ind w:right="207"/>
        <w:rPr>
          <w:b w:val="0"/>
          <w:w w:val="105"/>
        </w:rPr>
      </w:pPr>
    </w:p>
    <w:p w14:paraId="6BD2B63D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  <w:w w:val="105"/>
        </w:rPr>
        <w:t>February 20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 w:rsidRPr="007F6C99">
        <w:rPr>
          <w:b w:val="0"/>
        </w:rPr>
        <w:t>Culturally and Linguistically Diverse</w:t>
      </w:r>
      <w:r>
        <w:rPr>
          <w:b w:val="0"/>
        </w:rPr>
        <w:tab/>
        <w:t>5/E Module</w:t>
      </w:r>
      <w:r>
        <w:rPr>
          <w:b w:val="0"/>
        </w:rPr>
        <w:tab/>
        <w:t>Thurs., Feb. 23rd</w:t>
      </w:r>
    </w:p>
    <w:p w14:paraId="0DA6387A" w14:textId="77777777" w:rsidR="00597892" w:rsidRDefault="00597892" w:rsidP="00597892">
      <w:pPr>
        <w:pStyle w:val="Heading3"/>
        <w:ind w:left="1549" w:right="207" w:firstLine="611"/>
        <w:rPr>
          <w:b w:val="0"/>
          <w:bCs/>
          <w:w w:val="105"/>
        </w:rPr>
      </w:pPr>
      <w:r w:rsidRPr="007F6C99">
        <w:rPr>
          <w:b w:val="0"/>
        </w:rPr>
        <w:t xml:space="preserve">Learners &amp; </w:t>
      </w:r>
      <w:r w:rsidRPr="007F6C99">
        <w:rPr>
          <w:b w:val="0"/>
          <w:w w:val="105"/>
        </w:rPr>
        <w:t xml:space="preserve">Basic Guarantees, </w:t>
      </w:r>
    </w:p>
    <w:p w14:paraId="3CD14C9A" w14:textId="77777777" w:rsidR="00597892" w:rsidRDefault="00597892" w:rsidP="00597892">
      <w:pPr>
        <w:pStyle w:val="Heading3"/>
        <w:ind w:left="1549" w:right="207" w:firstLine="611"/>
        <w:rPr>
          <w:b w:val="0"/>
          <w:bCs/>
          <w:w w:val="105"/>
        </w:rPr>
      </w:pPr>
      <w:r w:rsidRPr="007F6C99">
        <w:rPr>
          <w:b w:val="0"/>
          <w:w w:val="105"/>
        </w:rPr>
        <w:t xml:space="preserve">Individualized Programs, and Special </w:t>
      </w:r>
    </w:p>
    <w:p w14:paraId="44749732" w14:textId="77777777" w:rsidR="00597892" w:rsidRDefault="00597892" w:rsidP="00597892">
      <w:pPr>
        <w:pStyle w:val="Heading3"/>
        <w:ind w:left="1549" w:right="207" w:firstLine="611"/>
        <w:rPr>
          <w:b w:val="0"/>
          <w:bCs/>
          <w:w w:val="105"/>
        </w:rPr>
      </w:pPr>
      <w:r w:rsidRPr="007F6C99">
        <w:rPr>
          <w:b w:val="0"/>
          <w:w w:val="105"/>
        </w:rPr>
        <w:t>Services</w:t>
      </w:r>
    </w:p>
    <w:p w14:paraId="47D93E8B" w14:textId="77777777" w:rsidR="00597892" w:rsidRDefault="00597892" w:rsidP="00597892">
      <w:pPr>
        <w:pStyle w:val="Heading3"/>
        <w:ind w:right="207"/>
        <w:rPr>
          <w:b w:val="0"/>
          <w:bCs/>
          <w:w w:val="105"/>
        </w:rPr>
      </w:pPr>
    </w:p>
    <w:p w14:paraId="74412B1E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  <w:w w:val="105"/>
        </w:rPr>
        <w:t>February 27</w:t>
      </w:r>
      <w:r w:rsidRPr="007F6C99">
        <w:rPr>
          <w:b w:val="0"/>
          <w:w w:val="105"/>
          <w:vertAlign w:val="superscript"/>
        </w:rPr>
        <w:t>th</w:t>
      </w:r>
      <w:r>
        <w:rPr>
          <w:b w:val="0"/>
          <w:w w:val="105"/>
        </w:rPr>
        <w:tab/>
      </w:r>
      <w:r>
        <w:rPr>
          <w:b w:val="0"/>
          <w:w w:val="105"/>
        </w:rPr>
        <w:tab/>
      </w:r>
      <w:r>
        <w:rPr>
          <w:b w:val="0"/>
        </w:rPr>
        <w:t>OBSERVATION WEEK – WORK ON OBSERVATION REPORT</w:t>
      </w:r>
    </w:p>
    <w:p w14:paraId="032008D3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7EFF41EB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lastRenderedPageBreak/>
        <w:t>March 6</w:t>
      </w:r>
      <w:r w:rsidRPr="007F6C99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>Gifted and Talented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6/F Module</w:t>
      </w:r>
      <w:r>
        <w:rPr>
          <w:b w:val="0"/>
        </w:rPr>
        <w:tab/>
        <w:t xml:space="preserve">Thurs., March </w:t>
      </w:r>
      <w:proofErr w:type="gramStart"/>
      <w:r>
        <w:rPr>
          <w:b w:val="0"/>
        </w:rPr>
        <w:t>9</w:t>
      </w:r>
      <w:r w:rsidRPr="007F6C99">
        <w:rPr>
          <w:b w:val="0"/>
          <w:vertAlign w:val="superscript"/>
        </w:rPr>
        <w:t>th</w:t>
      </w:r>
      <w:proofErr w:type="gramEnd"/>
    </w:p>
    <w:p w14:paraId="2190C837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4A5DA97E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March 13</w:t>
      </w:r>
      <w:r w:rsidRPr="007F6C99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 xml:space="preserve">Attention Deficit/Hyperactivity Disorder </w:t>
      </w:r>
      <w:r>
        <w:rPr>
          <w:b w:val="0"/>
        </w:rPr>
        <w:tab/>
        <w:t>7/G Module</w:t>
      </w:r>
      <w:r>
        <w:rPr>
          <w:b w:val="0"/>
        </w:rPr>
        <w:tab/>
        <w:t>Thurs., March 16th</w:t>
      </w:r>
    </w:p>
    <w:p w14:paraId="063C1381" w14:textId="77777777" w:rsidR="00597892" w:rsidRDefault="00597892" w:rsidP="00597892">
      <w:pPr>
        <w:pStyle w:val="Heading3"/>
        <w:ind w:left="1549" w:right="207" w:firstLine="611"/>
        <w:rPr>
          <w:b w:val="0"/>
          <w:bCs/>
        </w:rPr>
      </w:pPr>
      <w:r>
        <w:rPr>
          <w:b w:val="0"/>
        </w:rPr>
        <w:t>&amp; Emotional and Behavioral Disorders</w:t>
      </w:r>
    </w:p>
    <w:p w14:paraId="49C4EF57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231EAE48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March 20</w:t>
      </w:r>
      <w:r w:rsidRPr="00AF6C8C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>OBSERVATION WEEK – WORK ON OBSERVATION REPORT</w:t>
      </w:r>
    </w:p>
    <w:p w14:paraId="6B10B32E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7AB6E04C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March 27</w:t>
      </w:r>
      <w:r w:rsidRPr="00AF6C8C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>SPRING BREAK</w:t>
      </w:r>
    </w:p>
    <w:p w14:paraId="54C7B5B9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0C936CA0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April 3</w:t>
      </w:r>
      <w:r w:rsidRPr="00AF6C8C">
        <w:rPr>
          <w:b w:val="0"/>
          <w:vertAlign w:val="superscript"/>
        </w:rPr>
        <w:t>rd</w:t>
      </w:r>
      <w:r>
        <w:rPr>
          <w:b w:val="0"/>
        </w:rPr>
        <w:tab/>
      </w:r>
      <w:r>
        <w:rPr>
          <w:b w:val="0"/>
        </w:rPr>
        <w:tab/>
        <w:t xml:space="preserve">Autism Spectrum Disorders &amp; Speech </w:t>
      </w:r>
      <w:r>
        <w:rPr>
          <w:b w:val="0"/>
        </w:rPr>
        <w:tab/>
        <w:t>8/H Module</w:t>
      </w:r>
      <w:r>
        <w:rPr>
          <w:b w:val="0"/>
        </w:rPr>
        <w:tab/>
        <w:t>Thurs., April 6th</w:t>
      </w:r>
    </w:p>
    <w:p w14:paraId="0EBAF79E" w14:textId="77777777" w:rsidR="00597892" w:rsidRDefault="00597892" w:rsidP="00597892">
      <w:pPr>
        <w:pStyle w:val="Heading3"/>
        <w:ind w:left="1549" w:right="207" w:firstLine="611"/>
        <w:rPr>
          <w:b w:val="0"/>
          <w:bCs/>
        </w:rPr>
      </w:pPr>
      <w:r>
        <w:rPr>
          <w:b w:val="0"/>
        </w:rPr>
        <w:t>and Language Impairments</w:t>
      </w:r>
    </w:p>
    <w:p w14:paraId="35BA126F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3E620258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April 10</w:t>
      </w:r>
      <w:r w:rsidRPr="00AF6C8C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>OBSERVATION WEEK – WORK ON OBSERVATION REPORT</w:t>
      </w:r>
    </w:p>
    <w:p w14:paraId="5100B186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22A74D6E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April 17</w:t>
      </w:r>
      <w:r w:rsidRPr="00AF6C8C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 xml:space="preserve">Physical and Health Disabilities &amp; Other </w:t>
      </w:r>
      <w:r>
        <w:rPr>
          <w:b w:val="0"/>
        </w:rPr>
        <w:tab/>
        <w:t>9/I Module</w:t>
      </w:r>
      <w:r>
        <w:rPr>
          <w:b w:val="0"/>
        </w:rPr>
        <w:tab/>
        <w:t>Thurs., April 20th</w:t>
      </w:r>
    </w:p>
    <w:p w14:paraId="07523015" w14:textId="77777777" w:rsidR="00597892" w:rsidRDefault="00597892" w:rsidP="00597892">
      <w:pPr>
        <w:pStyle w:val="Heading3"/>
        <w:ind w:left="1549" w:right="207" w:firstLine="611"/>
        <w:rPr>
          <w:b w:val="0"/>
          <w:bCs/>
        </w:rPr>
      </w:pPr>
      <w:r>
        <w:rPr>
          <w:b w:val="0"/>
        </w:rPr>
        <w:t>Low Incidence Disabilities</w:t>
      </w:r>
    </w:p>
    <w:p w14:paraId="770B552A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08CF2DAA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April 24</w:t>
      </w:r>
      <w:r w:rsidRPr="00AF6C8C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>OBSERVATION WEEK – WORK ON OBSERVATION REPORT</w:t>
      </w:r>
    </w:p>
    <w:p w14:paraId="0F177A8C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12C511A6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May 1</w:t>
      </w:r>
      <w:r w:rsidRPr="00AF6C8C">
        <w:rPr>
          <w:b w:val="0"/>
          <w:vertAlign w:val="superscript"/>
        </w:rPr>
        <w:t>st</w:t>
      </w:r>
      <w:r>
        <w:rPr>
          <w:b w:val="0"/>
        </w:rPr>
        <w:tab/>
      </w:r>
      <w:r>
        <w:rPr>
          <w:b w:val="0"/>
        </w:rPr>
        <w:tab/>
        <w:t xml:space="preserve">Deafness and Hard of Hearing &amp; Visual </w:t>
      </w:r>
      <w:r>
        <w:rPr>
          <w:b w:val="0"/>
        </w:rPr>
        <w:tab/>
        <w:t>10/J Module</w:t>
      </w:r>
      <w:r>
        <w:rPr>
          <w:b w:val="0"/>
        </w:rPr>
        <w:tab/>
        <w:t>Thurs., May 4th</w:t>
      </w:r>
    </w:p>
    <w:p w14:paraId="2D42B70B" w14:textId="77777777" w:rsidR="00597892" w:rsidRDefault="00597892" w:rsidP="00597892">
      <w:pPr>
        <w:pStyle w:val="Heading3"/>
        <w:ind w:left="1549" w:right="207" w:firstLine="611"/>
        <w:rPr>
          <w:b w:val="0"/>
          <w:bCs/>
        </w:rPr>
      </w:pPr>
      <w:r>
        <w:rPr>
          <w:b w:val="0"/>
        </w:rPr>
        <w:t>Disabilities: Low Vision and Blindness</w:t>
      </w:r>
    </w:p>
    <w:p w14:paraId="7374DB23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6507CC1E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May 8</w:t>
      </w:r>
      <w:r w:rsidRPr="007F51EE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 xml:space="preserve">OBSERVATION WEEK </w:t>
      </w:r>
      <w:r>
        <w:rPr>
          <w:b w:val="0"/>
        </w:rPr>
        <w:tab/>
      </w:r>
      <w:r>
        <w:rPr>
          <w:b w:val="0"/>
        </w:rPr>
        <w:tab/>
        <w:t xml:space="preserve">OB Report </w:t>
      </w:r>
      <w:r>
        <w:rPr>
          <w:b w:val="0"/>
        </w:rPr>
        <w:tab/>
        <w:t>Thurs., May 11</w:t>
      </w:r>
      <w:r w:rsidRPr="007F51EE">
        <w:rPr>
          <w:b w:val="0"/>
          <w:vertAlign w:val="superscript"/>
        </w:rPr>
        <w:t>th</w:t>
      </w:r>
    </w:p>
    <w:p w14:paraId="772E8538" w14:textId="77777777" w:rsidR="00597892" w:rsidRDefault="00597892" w:rsidP="00597892">
      <w:pPr>
        <w:pStyle w:val="Heading3"/>
        <w:ind w:right="207"/>
        <w:rPr>
          <w:b w:val="0"/>
          <w:bCs/>
        </w:rPr>
      </w:pPr>
    </w:p>
    <w:p w14:paraId="4EB9ABE1" w14:textId="77777777" w:rsidR="00597892" w:rsidRDefault="00597892" w:rsidP="00597892">
      <w:pPr>
        <w:pStyle w:val="Heading3"/>
        <w:ind w:right="207"/>
        <w:rPr>
          <w:b w:val="0"/>
          <w:bCs/>
        </w:rPr>
      </w:pPr>
      <w:r>
        <w:rPr>
          <w:b w:val="0"/>
        </w:rPr>
        <w:t>May 15</w:t>
      </w:r>
      <w:r w:rsidRPr="007F51EE">
        <w:rPr>
          <w:b w:val="0"/>
          <w:vertAlign w:val="superscript"/>
        </w:rPr>
        <w:t>th</w:t>
      </w:r>
      <w:r>
        <w:rPr>
          <w:b w:val="0"/>
        </w:rPr>
        <w:tab/>
      </w:r>
      <w:r>
        <w:rPr>
          <w:b w:val="0"/>
        </w:rPr>
        <w:tab/>
        <w:t>WORK ON FINAL EXAM</w:t>
      </w:r>
      <w:r>
        <w:rPr>
          <w:b w:val="0"/>
        </w:rPr>
        <w:tab/>
      </w:r>
      <w:r>
        <w:rPr>
          <w:b w:val="0"/>
        </w:rPr>
        <w:tab/>
      </w:r>
      <w:proofErr w:type="spellStart"/>
      <w:r>
        <w:rPr>
          <w:b w:val="0"/>
        </w:rPr>
        <w:t>Exam</w:t>
      </w:r>
      <w:proofErr w:type="spellEnd"/>
      <w:r>
        <w:rPr>
          <w:b w:val="0"/>
        </w:rPr>
        <w:tab/>
      </w:r>
      <w:r>
        <w:rPr>
          <w:b w:val="0"/>
        </w:rPr>
        <w:tab/>
        <w:t>Thurs., May 18th</w:t>
      </w:r>
    </w:p>
    <w:p w14:paraId="4403BE5D" w14:textId="77777777" w:rsidR="00597892" w:rsidRDefault="00597892" w:rsidP="00597892">
      <w:pPr>
        <w:pStyle w:val="BodyText"/>
        <w:spacing w:before="126" w:line="480" w:lineRule="auto"/>
        <w:ind w:left="0" w:right="207"/>
        <w:contextualSpacing/>
      </w:pPr>
    </w:p>
    <w:p w14:paraId="5EAAD7A4" w14:textId="77777777" w:rsidR="00597892" w:rsidRDefault="00597892" w:rsidP="00597892">
      <w:pPr>
        <w:pStyle w:val="BodyText"/>
        <w:spacing w:before="126" w:line="480" w:lineRule="auto"/>
        <w:ind w:left="0" w:right="207"/>
        <w:contextualSpacing/>
      </w:pPr>
    </w:p>
    <w:p w14:paraId="7B8969F0" w14:textId="7375A31E" w:rsidR="00ED3605" w:rsidRDefault="00597892" w:rsidP="00597892">
      <w:pPr>
        <w:pStyle w:val="BodyText"/>
        <w:spacing w:before="126" w:line="480" w:lineRule="auto"/>
        <w:ind w:left="0" w:right="207"/>
        <w:contextualSpacing/>
      </w:pPr>
      <w:r>
        <w:t xml:space="preserve">All online resources are embedded in the Canvas course </w:t>
      </w:r>
      <w:proofErr w:type="gramStart"/>
      <w:r>
        <w:t>site</w:t>
      </w:r>
      <w:proofErr w:type="gramEnd"/>
    </w:p>
    <w:sectPr w:rsidR="00ED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92"/>
    <w:rsid w:val="003655BD"/>
    <w:rsid w:val="00597892"/>
    <w:rsid w:val="00E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63B9"/>
  <w15:chartTrackingRefBased/>
  <w15:docId w15:val="{44E021F3-FFC5-4C17-9951-D98FCE8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89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97892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97892"/>
    <w:pPr>
      <w:widowControl w:val="0"/>
      <w:spacing w:before="13" w:after="0" w:line="240" w:lineRule="auto"/>
      <w:ind w:left="109"/>
    </w:pPr>
    <w:rPr>
      <w:rFonts w:ascii="Times New Roman" w:eastAsia="Times New Roman" w:hAnsi="Times New Roman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97892"/>
    <w:rPr>
      <w:rFonts w:ascii="Times New Roman" w:eastAsia="Times New Roman" w:hAnsi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2023-05-05T21:57:00Z</dcterms:created>
  <dcterms:modified xsi:type="dcterms:W3CDTF">2023-05-05T21:57:00Z</dcterms:modified>
</cp:coreProperties>
</file>